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8"/>
        <w:gridCol w:w="1176"/>
        <w:gridCol w:w="4176"/>
      </w:tblGrid>
      <w:tr w:rsidR="00EA0173" w:rsidRPr="0075034C" w:rsidTr="00EA0173">
        <w:tc>
          <w:tcPr>
            <w:tcW w:w="4219" w:type="dxa"/>
            <w:hideMark/>
          </w:tcPr>
          <w:p w:rsidR="00EA0173" w:rsidRPr="0075034C" w:rsidRDefault="00EA0173" w:rsidP="00EA0173">
            <w:pPr>
              <w:snapToGrid w:val="0"/>
              <w:jc w:val="center"/>
              <w:rPr>
                <w:rFonts w:ascii="Times New Roman" w:hAnsi="Times New Roman"/>
                <w:b/>
              </w:rPr>
            </w:pPr>
            <w:r w:rsidRPr="0075034C">
              <w:rPr>
                <w:rFonts w:ascii="Times New Roman" w:hAnsi="Times New Roman"/>
                <w:b/>
              </w:rPr>
              <w:t>«</w:t>
            </w:r>
            <w:proofErr w:type="spellStart"/>
            <w:r w:rsidRPr="0075034C">
              <w:rPr>
                <w:rFonts w:ascii="Times New Roman" w:hAnsi="Times New Roman"/>
                <w:b/>
              </w:rPr>
              <w:t>Висер</w:t>
            </w:r>
            <w:proofErr w:type="spellEnd"/>
            <w:r w:rsidRPr="0075034C">
              <w:rPr>
                <w:rFonts w:ascii="Times New Roman" w:hAnsi="Times New Roman"/>
                <w:b/>
              </w:rPr>
              <w:t xml:space="preserve">» </w:t>
            </w:r>
            <w:proofErr w:type="spellStart"/>
            <w:r w:rsidRPr="0075034C">
              <w:rPr>
                <w:rFonts w:ascii="Times New Roman" w:hAnsi="Times New Roman"/>
                <w:b/>
              </w:rPr>
              <w:t>сикт</w:t>
            </w:r>
            <w:proofErr w:type="spellEnd"/>
          </w:p>
          <w:p w:rsidR="00EA0173" w:rsidRPr="0075034C" w:rsidRDefault="00EA0173" w:rsidP="00EA0173">
            <w:pPr>
              <w:snapToGrid w:val="0"/>
              <w:jc w:val="center"/>
              <w:rPr>
                <w:rFonts w:ascii="Times New Roman" w:hAnsi="Times New Roman"/>
                <w:b/>
              </w:rPr>
            </w:pPr>
            <w:proofErr w:type="spellStart"/>
            <w:r w:rsidRPr="0075034C">
              <w:rPr>
                <w:rFonts w:ascii="Times New Roman" w:hAnsi="Times New Roman"/>
                <w:b/>
              </w:rPr>
              <w:t>овмöдчöминлöн</w:t>
            </w:r>
            <w:proofErr w:type="spellEnd"/>
            <w:r w:rsidRPr="0075034C">
              <w:rPr>
                <w:rFonts w:ascii="Times New Roman" w:hAnsi="Times New Roman"/>
                <w:b/>
              </w:rPr>
              <w:t xml:space="preserve"> </w:t>
            </w:r>
            <w:proofErr w:type="spellStart"/>
            <w:r w:rsidRPr="0075034C">
              <w:rPr>
                <w:rFonts w:ascii="Times New Roman" w:hAnsi="Times New Roman"/>
                <w:b/>
              </w:rPr>
              <w:t>муниципальнöй</w:t>
            </w:r>
            <w:proofErr w:type="spellEnd"/>
          </w:p>
          <w:p w:rsidR="00EA0173" w:rsidRPr="0075034C" w:rsidRDefault="00EA0173" w:rsidP="00EA0173">
            <w:pPr>
              <w:snapToGrid w:val="0"/>
              <w:jc w:val="center"/>
              <w:rPr>
                <w:rFonts w:ascii="Times New Roman" w:hAnsi="Times New Roman"/>
                <w:b/>
              </w:rPr>
            </w:pPr>
            <w:proofErr w:type="spellStart"/>
            <w:r w:rsidRPr="0075034C">
              <w:rPr>
                <w:rFonts w:ascii="Times New Roman" w:hAnsi="Times New Roman"/>
                <w:b/>
              </w:rPr>
              <w:t>юкöнса</w:t>
            </w:r>
            <w:proofErr w:type="spellEnd"/>
            <w:r w:rsidRPr="0075034C">
              <w:rPr>
                <w:rFonts w:ascii="Times New Roman" w:hAnsi="Times New Roman"/>
                <w:b/>
              </w:rPr>
              <w:t xml:space="preserve"> администрация</w:t>
            </w:r>
          </w:p>
          <w:p w:rsidR="00EA0173" w:rsidRPr="0075034C" w:rsidRDefault="00EA0173" w:rsidP="00EA0173">
            <w:pPr>
              <w:jc w:val="center"/>
              <w:rPr>
                <w:rFonts w:ascii="Times New Roman" w:hAnsi="Times New Roman"/>
                <w:b/>
              </w:rPr>
            </w:pPr>
            <w:r w:rsidRPr="0075034C">
              <w:rPr>
                <w:rFonts w:ascii="Times New Roman" w:hAnsi="Times New Roman"/>
                <w:b/>
              </w:rPr>
              <w:t>(«</w:t>
            </w:r>
            <w:proofErr w:type="spellStart"/>
            <w:r w:rsidRPr="0075034C">
              <w:rPr>
                <w:rFonts w:ascii="Times New Roman" w:hAnsi="Times New Roman"/>
                <w:b/>
              </w:rPr>
              <w:t>Висер</w:t>
            </w:r>
            <w:proofErr w:type="spellEnd"/>
            <w:r w:rsidRPr="0075034C">
              <w:rPr>
                <w:rFonts w:ascii="Times New Roman" w:hAnsi="Times New Roman"/>
                <w:b/>
              </w:rPr>
              <w:t xml:space="preserve">» </w:t>
            </w:r>
            <w:proofErr w:type="spellStart"/>
            <w:r w:rsidRPr="0075034C">
              <w:rPr>
                <w:rFonts w:ascii="Times New Roman" w:hAnsi="Times New Roman"/>
                <w:b/>
              </w:rPr>
              <w:t>сикт</w:t>
            </w:r>
            <w:proofErr w:type="spellEnd"/>
            <w:r w:rsidRPr="0075034C">
              <w:rPr>
                <w:rFonts w:ascii="Times New Roman" w:hAnsi="Times New Roman"/>
                <w:b/>
              </w:rPr>
              <w:t xml:space="preserve"> </w:t>
            </w:r>
            <w:proofErr w:type="spellStart"/>
            <w:r w:rsidRPr="0075034C">
              <w:rPr>
                <w:rFonts w:ascii="Times New Roman" w:hAnsi="Times New Roman"/>
                <w:b/>
              </w:rPr>
              <w:t>овмöдчöминса</w:t>
            </w:r>
            <w:proofErr w:type="spellEnd"/>
          </w:p>
          <w:p w:rsidR="00EA0173" w:rsidRPr="0075034C" w:rsidRDefault="00EA0173" w:rsidP="00EA0173">
            <w:pPr>
              <w:jc w:val="center"/>
              <w:rPr>
                <w:rFonts w:ascii="Times New Roman" w:eastAsia="Calibri" w:hAnsi="Times New Roman"/>
                <w:lang w:eastAsia="en-US"/>
              </w:rPr>
            </w:pPr>
            <w:r w:rsidRPr="0075034C">
              <w:rPr>
                <w:rFonts w:ascii="Times New Roman" w:hAnsi="Times New Roman"/>
                <w:b/>
              </w:rPr>
              <w:t>администрация)</w:t>
            </w:r>
          </w:p>
        </w:tc>
        <w:tc>
          <w:tcPr>
            <w:tcW w:w="1176" w:type="dxa"/>
          </w:tcPr>
          <w:p w:rsidR="00EA0173" w:rsidRPr="0075034C" w:rsidRDefault="00EA0173" w:rsidP="00EA0173">
            <w:pPr>
              <w:jc w:val="center"/>
              <w:rPr>
                <w:rFonts w:ascii="Times New Roman" w:eastAsia="Calibri" w:hAnsi="Times New Roman"/>
                <w:lang w:eastAsia="en-US"/>
              </w:rPr>
            </w:pPr>
            <w:r w:rsidRPr="0075034C">
              <w:rPr>
                <w:rFonts w:eastAsia="Calibri"/>
                <w:noProof/>
              </w:rPr>
              <w:drawing>
                <wp:inline distT="0" distB="0" distL="0" distR="0" wp14:anchorId="50556CBA" wp14:editId="7838FC86">
                  <wp:extent cx="609600" cy="7905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790575"/>
                          </a:xfrm>
                          <a:prstGeom prst="rect">
                            <a:avLst/>
                          </a:prstGeom>
                          <a:noFill/>
                          <a:ln>
                            <a:noFill/>
                          </a:ln>
                        </pic:spPr>
                      </pic:pic>
                    </a:graphicData>
                  </a:graphic>
                </wp:inline>
              </w:drawing>
            </w:r>
          </w:p>
          <w:p w:rsidR="00EA0173" w:rsidRPr="0075034C" w:rsidRDefault="00EA0173" w:rsidP="00EA0173">
            <w:pPr>
              <w:rPr>
                <w:rFonts w:ascii="Times New Roman" w:eastAsia="Calibri" w:hAnsi="Times New Roman"/>
                <w:lang w:eastAsia="en-US"/>
              </w:rPr>
            </w:pPr>
          </w:p>
        </w:tc>
        <w:tc>
          <w:tcPr>
            <w:tcW w:w="4176" w:type="dxa"/>
            <w:hideMark/>
          </w:tcPr>
          <w:p w:rsidR="00EA0173" w:rsidRPr="0075034C" w:rsidRDefault="00EA0173" w:rsidP="00EA0173">
            <w:pPr>
              <w:snapToGrid w:val="0"/>
              <w:ind w:right="-108"/>
              <w:jc w:val="center"/>
              <w:rPr>
                <w:rFonts w:ascii="Times New Roman" w:hAnsi="Times New Roman"/>
                <w:b/>
              </w:rPr>
            </w:pPr>
            <w:r w:rsidRPr="0075034C">
              <w:rPr>
                <w:rFonts w:ascii="Times New Roman" w:hAnsi="Times New Roman"/>
                <w:b/>
              </w:rPr>
              <w:t>Администрация</w:t>
            </w:r>
          </w:p>
          <w:p w:rsidR="00EA0173" w:rsidRPr="0075034C" w:rsidRDefault="00EA0173" w:rsidP="00EA0173">
            <w:pPr>
              <w:snapToGrid w:val="0"/>
              <w:ind w:right="-108"/>
              <w:jc w:val="center"/>
              <w:rPr>
                <w:rFonts w:ascii="Times New Roman" w:hAnsi="Times New Roman"/>
                <w:b/>
              </w:rPr>
            </w:pPr>
            <w:r w:rsidRPr="0075034C">
              <w:rPr>
                <w:rFonts w:ascii="Times New Roman" w:hAnsi="Times New Roman"/>
                <w:b/>
              </w:rPr>
              <w:t>муниципального образования</w:t>
            </w:r>
          </w:p>
          <w:p w:rsidR="00EA0173" w:rsidRPr="0075034C" w:rsidRDefault="00EA0173" w:rsidP="00EA0173">
            <w:pPr>
              <w:ind w:right="-108"/>
              <w:jc w:val="center"/>
              <w:rPr>
                <w:rFonts w:ascii="Times New Roman" w:hAnsi="Times New Roman"/>
                <w:b/>
              </w:rPr>
            </w:pPr>
            <w:r w:rsidRPr="0075034C">
              <w:rPr>
                <w:rFonts w:ascii="Times New Roman" w:hAnsi="Times New Roman"/>
                <w:b/>
              </w:rPr>
              <w:t>сельского поселения Богородск»</w:t>
            </w:r>
          </w:p>
          <w:p w:rsidR="00EA0173" w:rsidRPr="0075034C" w:rsidRDefault="00EA0173" w:rsidP="00EA0173">
            <w:pPr>
              <w:jc w:val="center"/>
              <w:rPr>
                <w:rFonts w:ascii="Times New Roman" w:eastAsia="Calibri" w:hAnsi="Times New Roman"/>
                <w:lang w:eastAsia="en-US"/>
              </w:rPr>
            </w:pPr>
            <w:r w:rsidRPr="0075034C">
              <w:rPr>
                <w:rFonts w:ascii="Times New Roman" w:hAnsi="Times New Roman"/>
                <w:b/>
              </w:rPr>
              <w:t>(Администрация сельского поселения «Богородск»)</w:t>
            </w:r>
          </w:p>
        </w:tc>
      </w:tr>
      <w:tr w:rsidR="00EA0173" w:rsidRPr="0075034C" w:rsidTr="00EA0173">
        <w:tc>
          <w:tcPr>
            <w:tcW w:w="9571" w:type="dxa"/>
            <w:gridSpan w:val="3"/>
          </w:tcPr>
          <w:p w:rsidR="00EA0173" w:rsidRPr="0075034C" w:rsidRDefault="00EA0173" w:rsidP="00EA0173">
            <w:pPr>
              <w:keepNext/>
              <w:spacing w:before="240" w:after="60"/>
              <w:jc w:val="center"/>
              <w:outlineLvl w:val="0"/>
              <w:rPr>
                <w:rFonts w:ascii="Times New Roman" w:hAnsi="Times New Roman"/>
                <w:b/>
                <w:bCs/>
                <w:kern w:val="32"/>
                <w:sz w:val="32"/>
                <w:szCs w:val="32"/>
              </w:rPr>
            </w:pPr>
            <w:r w:rsidRPr="0075034C">
              <w:rPr>
                <w:rFonts w:ascii="Times New Roman" w:hAnsi="Times New Roman"/>
                <w:b/>
                <w:bCs/>
                <w:kern w:val="32"/>
                <w:sz w:val="32"/>
                <w:szCs w:val="32"/>
              </w:rPr>
              <w:t>ШУÖМ</w:t>
            </w:r>
          </w:p>
          <w:p w:rsidR="00EA0173" w:rsidRPr="0075034C" w:rsidRDefault="00EA0173" w:rsidP="00EA0173">
            <w:pPr>
              <w:snapToGrid w:val="0"/>
              <w:rPr>
                <w:rFonts w:ascii="Times New Roman" w:hAnsi="Times New Roman"/>
                <w:b/>
                <w:sz w:val="32"/>
              </w:rPr>
            </w:pPr>
          </w:p>
          <w:p w:rsidR="00EA0173" w:rsidRPr="0075034C" w:rsidRDefault="00EA0173" w:rsidP="0019520D">
            <w:pPr>
              <w:jc w:val="center"/>
              <w:rPr>
                <w:rFonts w:ascii="Times New Roman" w:eastAsia="Calibri" w:hAnsi="Times New Roman"/>
                <w:lang w:eastAsia="en-US"/>
              </w:rPr>
            </w:pPr>
            <w:r w:rsidRPr="0075034C">
              <w:rPr>
                <w:rFonts w:ascii="Times New Roman" w:hAnsi="Times New Roman"/>
                <w:b/>
                <w:sz w:val="32"/>
              </w:rPr>
              <w:t>ПОСТАНОВЛЕНИЕ</w:t>
            </w:r>
            <w:r w:rsidR="007350C2">
              <w:rPr>
                <w:rFonts w:ascii="Times New Roman" w:hAnsi="Times New Roman"/>
                <w:b/>
                <w:sz w:val="32"/>
              </w:rPr>
              <w:t xml:space="preserve"> </w:t>
            </w:r>
          </w:p>
        </w:tc>
      </w:tr>
      <w:tr w:rsidR="00EA0173" w:rsidRPr="0075034C" w:rsidTr="00EA0173">
        <w:tc>
          <w:tcPr>
            <w:tcW w:w="9571" w:type="dxa"/>
            <w:gridSpan w:val="3"/>
          </w:tcPr>
          <w:p w:rsidR="00EA0173" w:rsidRPr="0075034C" w:rsidRDefault="00627000" w:rsidP="00EA0173">
            <w:pPr>
              <w:rPr>
                <w:rFonts w:ascii="Times New Roman" w:eastAsia="Calibri" w:hAnsi="Times New Roman"/>
                <w:b/>
                <w:sz w:val="28"/>
                <w:szCs w:val="28"/>
                <w:lang w:eastAsia="en-US"/>
              </w:rPr>
            </w:pPr>
            <w:r>
              <w:rPr>
                <w:rFonts w:ascii="Times New Roman" w:eastAsia="Calibri" w:hAnsi="Times New Roman"/>
                <w:b/>
                <w:sz w:val="28"/>
                <w:szCs w:val="28"/>
                <w:lang w:eastAsia="en-US"/>
              </w:rPr>
              <w:t xml:space="preserve">07 ноября </w:t>
            </w:r>
            <w:r w:rsidR="00EA0173" w:rsidRPr="0075034C">
              <w:rPr>
                <w:rFonts w:ascii="Times New Roman" w:eastAsia="Calibri" w:hAnsi="Times New Roman"/>
                <w:b/>
                <w:sz w:val="28"/>
                <w:szCs w:val="28"/>
                <w:lang w:eastAsia="en-US"/>
              </w:rPr>
              <w:t xml:space="preserve">2019 года                                                          </w:t>
            </w:r>
            <w:r w:rsidR="00EA0173">
              <w:rPr>
                <w:rFonts w:ascii="Times New Roman" w:eastAsia="Calibri" w:hAnsi="Times New Roman"/>
                <w:b/>
                <w:sz w:val="28"/>
                <w:szCs w:val="28"/>
                <w:lang w:eastAsia="en-US"/>
              </w:rPr>
              <w:t xml:space="preserve">                            №</w:t>
            </w:r>
            <w:r w:rsidR="00F662F5">
              <w:rPr>
                <w:rFonts w:ascii="Times New Roman" w:eastAsia="Calibri" w:hAnsi="Times New Roman"/>
                <w:b/>
                <w:sz w:val="28"/>
                <w:szCs w:val="28"/>
                <w:lang w:eastAsia="en-US"/>
              </w:rPr>
              <w:t xml:space="preserve"> </w:t>
            </w:r>
            <w:r>
              <w:rPr>
                <w:rFonts w:ascii="Times New Roman" w:eastAsia="Calibri" w:hAnsi="Times New Roman"/>
                <w:b/>
                <w:sz w:val="28"/>
                <w:szCs w:val="28"/>
                <w:lang w:eastAsia="en-US"/>
              </w:rPr>
              <w:t>85</w:t>
            </w:r>
          </w:p>
          <w:p w:rsidR="00EA0173" w:rsidRPr="0075034C" w:rsidRDefault="00EA0173" w:rsidP="00EA0173">
            <w:pPr>
              <w:rPr>
                <w:rFonts w:ascii="Times New Roman" w:eastAsia="Calibri" w:hAnsi="Times New Roman"/>
                <w:sz w:val="28"/>
                <w:szCs w:val="28"/>
                <w:lang w:eastAsia="en-US"/>
              </w:rPr>
            </w:pPr>
          </w:p>
        </w:tc>
      </w:tr>
      <w:tr w:rsidR="00EA0173" w:rsidRPr="0075034C" w:rsidTr="00EA0173">
        <w:tc>
          <w:tcPr>
            <w:tcW w:w="9571" w:type="dxa"/>
            <w:gridSpan w:val="3"/>
          </w:tcPr>
          <w:p w:rsidR="00EA0173" w:rsidRPr="0075034C" w:rsidRDefault="00EA0173" w:rsidP="00EA0173">
            <w:pPr>
              <w:snapToGrid w:val="0"/>
              <w:jc w:val="center"/>
              <w:rPr>
                <w:rFonts w:ascii="Times New Roman" w:hAnsi="Times New Roman"/>
                <w:lang w:eastAsia="en-US"/>
              </w:rPr>
            </w:pPr>
            <w:r w:rsidRPr="0075034C">
              <w:rPr>
                <w:rFonts w:ascii="Times New Roman" w:hAnsi="Times New Roman"/>
                <w:sz w:val="28"/>
                <w:lang w:eastAsia="en-US"/>
              </w:rPr>
              <w:t>(Республика Коми, Корткеросский район, с. Богородск)</w:t>
            </w:r>
          </w:p>
          <w:p w:rsidR="00EA0173" w:rsidRPr="0075034C" w:rsidRDefault="00EA0173" w:rsidP="00EA0173">
            <w:pPr>
              <w:rPr>
                <w:rFonts w:ascii="Times New Roman" w:eastAsia="Calibri" w:hAnsi="Times New Roman"/>
                <w:lang w:eastAsia="en-US"/>
              </w:rPr>
            </w:pPr>
          </w:p>
        </w:tc>
      </w:tr>
    </w:tbl>
    <w:p w:rsidR="007350C2" w:rsidRPr="007350C2" w:rsidRDefault="00EA0173" w:rsidP="007350C2">
      <w:pPr>
        <w:autoSpaceDE w:val="0"/>
        <w:autoSpaceDN w:val="0"/>
        <w:adjustRightInd w:val="0"/>
        <w:jc w:val="center"/>
        <w:rPr>
          <w:rFonts w:eastAsiaTheme="minorHAnsi"/>
          <w:b/>
          <w:sz w:val="32"/>
          <w:szCs w:val="32"/>
          <w:lang w:eastAsia="en-US"/>
        </w:rPr>
      </w:pPr>
      <w:r w:rsidRPr="00EA0173">
        <w:rPr>
          <w:rFonts w:eastAsiaTheme="minorHAnsi"/>
          <w:b/>
          <w:sz w:val="32"/>
          <w:szCs w:val="32"/>
          <w:lang w:eastAsia="en-US"/>
        </w:rPr>
        <w:t xml:space="preserve">Об утверждении административного регламента предоставления муниципальной услуги </w:t>
      </w:r>
      <w:r w:rsidR="007350C2" w:rsidRPr="007350C2">
        <w:rPr>
          <w:rFonts w:eastAsiaTheme="minorHAnsi"/>
          <w:b/>
          <w:sz w:val="32"/>
          <w:szCs w:val="32"/>
          <w:lang w:eastAsia="en-US"/>
        </w:rPr>
        <w:t>«О признании помещения жилым помещением, жилого помещения</w:t>
      </w:r>
    </w:p>
    <w:p w:rsidR="00EA0173" w:rsidRPr="001D5558" w:rsidRDefault="007350C2" w:rsidP="007350C2">
      <w:pPr>
        <w:autoSpaceDE w:val="0"/>
        <w:autoSpaceDN w:val="0"/>
        <w:adjustRightInd w:val="0"/>
        <w:jc w:val="center"/>
        <w:rPr>
          <w:rFonts w:eastAsia="Calibri"/>
          <w:b/>
          <w:sz w:val="32"/>
          <w:szCs w:val="32"/>
        </w:rPr>
      </w:pPr>
      <w:r w:rsidRPr="007350C2">
        <w:rPr>
          <w:rFonts w:eastAsiaTheme="minorHAnsi"/>
          <w:b/>
          <w:sz w:val="32"/>
          <w:szCs w:val="32"/>
          <w:lang w:eastAsia="en-US"/>
        </w:rPr>
        <w:t>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EA0173" w:rsidRDefault="00EA0173"/>
    <w:p w:rsidR="00EA0173" w:rsidRDefault="00EA0173" w:rsidP="00EA0173">
      <w:pPr>
        <w:ind w:firstLine="709"/>
        <w:jc w:val="both"/>
        <w:rPr>
          <w:rFonts w:eastAsiaTheme="minorHAnsi" w:cstheme="minorBidi"/>
          <w:sz w:val="28"/>
          <w:szCs w:val="28"/>
          <w:lang w:eastAsia="en-US"/>
        </w:rPr>
      </w:pPr>
      <w:r w:rsidRPr="00EA0173">
        <w:rPr>
          <w:rFonts w:eastAsiaTheme="minorHAnsi" w:cstheme="minorBidi"/>
          <w:sz w:val="28"/>
          <w:szCs w:val="28"/>
          <w:lang w:eastAsia="en-US"/>
        </w:rPr>
        <w:t>Руководствуясь Федеральными  законами от 06 октября 2003 года №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w:t>
      </w:r>
      <w:r>
        <w:rPr>
          <w:rFonts w:eastAsiaTheme="minorHAnsi" w:cstheme="minorBidi"/>
          <w:sz w:val="28"/>
          <w:szCs w:val="28"/>
          <w:lang w:eastAsia="en-US"/>
        </w:rPr>
        <w:t xml:space="preserve"> администрация сельского поселения «Богородск»,</w:t>
      </w:r>
    </w:p>
    <w:p w:rsidR="00EA0173" w:rsidRPr="00EA0173" w:rsidRDefault="00EA0173" w:rsidP="00EA0173">
      <w:pPr>
        <w:jc w:val="both"/>
        <w:rPr>
          <w:rFonts w:eastAsiaTheme="minorHAnsi"/>
          <w:sz w:val="28"/>
          <w:szCs w:val="28"/>
          <w:lang w:eastAsia="en-US"/>
        </w:rPr>
      </w:pPr>
      <w:r w:rsidRPr="00EA0173">
        <w:rPr>
          <w:rFonts w:eastAsiaTheme="minorHAnsi" w:cstheme="minorBidi"/>
          <w:sz w:val="28"/>
          <w:szCs w:val="28"/>
          <w:lang w:eastAsia="en-US"/>
        </w:rPr>
        <w:t xml:space="preserve">    </w:t>
      </w:r>
    </w:p>
    <w:p w:rsidR="00EA0173" w:rsidRPr="00EA0173" w:rsidRDefault="00EA0173" w:rsidP="00EA0173">
      <w:pPr>
        <w:keepNext/>
        <w:spacing w:line="276" w:lineRule="auto"/>
        <w:jc w:val="both"/>
        <w:rPr>
          <w:rFonts w:eastAsiaTheme="minorHAnsi"/>
          <w:b/>
          <w:sz w:val="28"/>
          <w:szCs w:val="28"/>
          <w:lang w:eastAsia="en-US"/>
        </w:rPr>
      </w:pPr>
      <w:r w:rsidRPr="00EA0173">
        <w:rPr>
          <w:rFonts w:eastAsiaTheme="minorHAnsi"/>
          <w:b/>
          <w:sz w:val="28"/>
          <w:szCs w:val="28"/>
          <w:lang w:eastAsia="en-US"/>
        </w:rPr>
        <w:t>ПОСТАНОВЛЯЕТ:</w:t>
      </w:r>
    </w:p>
    <w:p w:rsidR="00EA0173" w:rsidRPr="00EA0173" w:rsidRDefault="00EA0173" w:rsidP="00EA0173">
      <w:pPr>
        <w:keepNext/>
        <w:spacing w:line="276" w:lineRule="auto"/>
        <w:jc w:val="both"/>
        <w:rPr>
          <w:rFonts w:eastAsiaTheme="minorHAnsi"/>
          <w:b/>
          <w:sz w:val="28"/>
          <w:szCs w:val="28"/>
          <w:lang w:eastAsia="en-US"/>
        </w:rPr>
      </w:pPr>
    </w:p>
    <w:p w:rsidR="00EA0173" w:rsidRPr="007350C2" w:rsidRDefault="00EA0173" w:rsidP="007350C2">
      <w:pPr>
        <w:widowControl w:val="0"/>
        <w:numPr>
          <w:ilvl w:val="0"/>
          <w:numId w:val="17"/>
        </w:numPr>
        <w:autoSpaceDE w:val="0"/>
        <w:autoSpaceDN w:val="0"/>
        <w:adjustRightInd w:val="0"/>
        <w:ind w:left="0" w:firstLine="709"/>
        <w:contextualSpacing/>
        <w:jc w:val="both"/>
        <w:rPr>
          <w:rFonts w:eastAsia="Calibri"/>
          <w:sz w:val="28"/>
          <w:szCs w:val="28"/>
        </w:rPr>
      </w:pPr>
      <w:r w:rsidRPr="00EA0173">
        <w:rPr>
          <w:rFonts w:eastAsiaTheme="minorHAnsi" w:cstheme="minorBidi"/>
          <w:sz w:val="28"/>
          <w:szCs w:val="28"/>
          <w:lang w:eastAsia="en-US"/>
        </w:rPr>
        <w:t xml:space="preserve">Утвердить административный регламент предоставления муниципальной услуги </w:t>
      </w:r>
      <w:r w:rsidR="007350C2" w:rsidRPr="007350C2">
        <w:rPr>
          <w:rFonts w:eastAsia="Calibri"/>
          <w:sz w:val="28"/>
          <w:szCs w:val="28"/>
        </w:rPr>
        <w:t>«О признании помещения жилым помещением, жилого помещения</w:t>
      </w:r>
      <w:r w:rsidR="007350C2">
        <w:rPr>
          <w:rFonts w:eastAsia="Calibri"/>
          <w:sz w:val="28"/>
          <w:szCs w:val="28"/>
        </w:rPr>
        <w:t xml:space="preserve"> </w:t>
      </w:r>
      <w:r w:rsidR="007350C2" w:rsidRPr="007350C2">
        <w:rPr>
          <w:rFonts w:eastAsia="Calibri"/>
          <w:sz w:val="28"/>
          <w:szCs w:val="28"/>
        </w:rPr>
        <w:t>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7350C2" w:rsidRPr="007350C2">
        <w:rPr>
          <w:rFonts w:eastAsia="Calibri" w:cstheme="minorBidi"/>
          <w:sz w:val="28"/>
          <w:szCs w:val="28"/>
          <w:lang w:eastAsia="en-US"/>
        </w:rPr>
        <w:t xml:space="preserve"> </w:t>
      </w:r>
      <w:r w:rsidRPr="007350C2">
        <w:rPr>
          <w:rFonts w:eastAsiaTheme="minorHAnsi" w:cstheme="minorBidi"/>
          <w:sz w:val="28"/>
          <w:szCs w:val="28"/>
          <w:lang w:eastAsia="en-US"/>
        </w:rPr>
        <w:t>(далее Регламент) согласно приложению</w:t>
      </w:r>
      <w:r w:rsidRPr="007350C2">
        <w:rPr>
          <w:rFonts w:eastAsiaTheme="minorHAnsi" w:cstheme="minorBidi"/>
          <w:bCs/>
          <w:sz w:val="28"/>
          <w:szCs w:val="28"/>
          <w:lang w:eastAsia="en-US"/>
        </w:rPr>
        <w:t>.</w:t>
      </w:r>
    </w:p>
    <w:p w:rsidR="00EA0173" w:rsidRPr="00EA0173" w:rsidRDefault="00EA0173" w:rsidP="00EA0173">
      <w:pPr>
        <w:widowControl w:val="0"/>
        <w:numPr>
          <w:ilvl w:val="0"/>
          <w:numId w:val="17"/>
        </w:numPr>
        <w:autoSpaceDE w:val="0"/>
        <w:autoSpaceDN w:val="0"/>
        <w:adjustRightInd w:val="0"/>
        <w:ind w:left="0" w:firstLine="709"/>
        <w:contextualSpacing/>
        <w:jc w:val="both"/>
        <w:rPr>
          <w:rFonts w:eastAsiaTheme="minorHAnsi" w:cstheme="minorBidi"/>
          <w:sz w:val="28"/>
          <w:szCs w:val="28"/>
          <w:lang w:eastAsia="en-US"/>
        </w:rPr>
      </w:pPr>
      <w:r w:rsidRPr="00EA0173">
        <w:rPr>
          <w:rFonts w:eastAsiaTheme="minorHAnsi" w:cstheme="minorBidi"/>
          <w:sz w:val="28"/>
          <w:szCs w:val="28"/>
          <w:lang w:eastAsia="en-US"/>
        </w:rPr>
        <w:t>Признать утратившими силу</w:t>
      </w:r>
      <w:r>
        <w:rPr>
          <w:rFonts w:eastAsiaTheme="minorHAnsi" w:cstheme="minorBidi"/>
          <w:sz w:val="28"/>
          <w:szCs w:val="28"/>
          <w:lang w:eastAsia="en-US"/>
        </w:rPr>
        <w:t xml:space="preserve"> </w:t>
      </w:r>
      <w:r w:rsidRPr="00EA0173">
        <w:rPr>
          <w:rFonts w:eastAsiaTheme="minorHAnsi" w:cstheme="minorBidi"/>
          <w:sz w:val="28"/>
          <w:szCs w:val="28"/>
          <w:lang w:eastAsia="en-US"/>
        </w:rPr>
        <w:t xml:space="preserve">постановление администрации сельского поселения «Богородск» от </w:t>
      </w:r>
      <w:r w:rsidR="007350C2">
        <w:rPr>
          <w:rFonts w:eastAsiaTheme="minorHAnsi" w:cstheme="minorBidi"/>
          <w:sz w:val="28"/>
          <w:szCs w:val="28"/>
          <w:lang w:eastAsia="en-US"/>
        </w:rPr>
        <w:t>25</w:t>
      </w:r>
      <w:r w:rsidRPr="00EA0173">
        <w:rPr>
          <w:rFonts w:eastAsiaTheme="minorHAnsi" w:cstheme="minorBidi"/>
          <w:sz w:val="28"/>
          <w:szCs w:val="28"/>
          <w:lang w:eastAsia="en-US"/>
        </w:rPr>
        <w:t xml:space="preserve"> </w:t>
      </w:r>
      <w:r w:rsidR="007350C2">
        <w:rPr>
          <w:rFonts w:eastAsiaTheme="minorHAnsi" w:cstheme="minorBidi"/>
          <w:sz w:val="28"/>
          <w:szCs w:val="28"/>
          <w:lang w:eastAsia="en-US"/>
        </w:rPr>
        <w:t>июня 2019</w:t>
      </w:r>
      <w:r w:rsidRPr="00EA0173">
        <w:rPr>
          <w:rFonts w:eastAsiaTheme="minorHAnsi" w:cstheme="minorBidi"/>
          <w:sz w:val="28"/>
          <w:szCs w:val="28"/>
          <w:lang w:eastAsia="en-US"/>
        </w:rPr>
        <w:t xml:space="preserve"> г. № </w:t>
      </w:r>
      <w:r w:rsidR="007350C2">
        <w:rPr>
          <w:rFonts w:eastAsiaTheme="minorHAnsi" w:cstheme="minorBidi"/>
          <w:sz w:val="28"/>
          <w:szCs w:val="28"/>
          <w:lang w:eastAsia="en-US"/>
        </w:rPr>
        <w:t>47</w:t>
      </w:r>
      <w:r w:rsidRPr="00EA0173">
        <w:rPr>
          <w:rFonts w:eastAsiaTheme="minorHAnsi" w:cstheme="minorBidi"/>
          <w:sz w:val="28"/>
          <w:szCs w:val="28"/>
          <w:lang w:eastAsia="en-US"/>
        </w:rPr>
        <w:t xml:space="preserve"> «Об утверждении административного регламента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EA0173" w:rsidRPr="00EA0173" w:rsidRDefault="00EA0173" w:rsidP="00EA0173">
      <w:pPr>
        <w:ind w:firstLine="709"/>
        <w:jc w:val="both"/>
        <w:rPr>
          <w:rFonts w:eastAsiaTheme="minorHAnsi" w:cstheme="minorBidi"/>
          <w:b/>
          <w:bCs/>
          <w:sz w:val="28"/>
          <w:szCs w:val="28"/>
          <w:lang w:eastAsia="en-US"/>
        </w:rPr>
      </w:pPr>
      <w:r w:rsidRPr="00EA0173">
        <w:rPr>
          <w:rFonts w:eastAsiaTheme="minorHAnsi" w:cstheme="minorBidi"/>
          <w:sz w:val="28"/>
          <w:szCs w:val="28"/>
          <w:lang w:eastAsia="en-US"/>
        </w:rPr>
        <w:t>3. Постановление вступает в силу со дня его обнародования.</w:t>
      </w:r>
    </w:p>
    <w:p w:rsidR="00EA0173" w:rsidRPr="00627000" w:rsidRDefault="00EA0173" w:rsidP="00627000">
      <w:pPr>
        <w:ind w:firstLine="709"/>
        <w:jc w:val="both"/>
        <w:rPr>
          <w:rFonts w:eastAsiaTheme="minorHAnsi" w:cstheme="minorBidi"/>
          <w:sz w:val="28"/>
          <w:szCs w:val="28"/>
          <w:lang w:eastAsia="en-US"/>
        </w:rPr>
      </w:pPr>
      <w:r w:rsidRPr="00EA0173">
        <w:rPr>
          <w:rFonts w:eastAsiaTheme="minorHAnsi" w:cstheme="minorBidi"/>
          <w:sz w:val="28"/>
          <w:szCs w:val="28"/>
          <w:lang w:eastAsia="en-US"/>
        </w:rPr>
        <w:t xml:space="preserve">4. Контроль за исполнением </w:t>
      </w:r>
      <w:r w:rsidR="00627000">
        <w:rPr>
          <w:rFonts w:eastAsiaTheme="minorHAnsi" w:cstheme="minorBidi"/>
          <w:sz w:val="28"/>
          <w:szCs w:val="28"/>
          <w:lang w:eastAsia="en-US"/>
        </w:rPr>
        <w:t>постановления оставляю за собой.</w:t>
      </w:r>
    </w:p>
    <w:p w:rsidR="007350C2" w:rsidRDefault="00EA0173" w:rsidP="00627000">
      <w:pPr>
        <w:autoSpaceDE w:val="0"/>
        <w:autoSpaceDN w:val="0"/>
        <w:adjustRightInd w:val="0"/>
        <w:rPr>
          <w:rFonts w:eastAsia="Calibri"/>
          <w:b/>
          <w:sz w:val="28"/>
          <w:szCs w:val="28"/>
        </w:rPr>
      </w:pPr>
      <w:proofErr w:type="spellStart"/>
      <w:r>
        <w:rPr>
          <w:rFonts w:eastAsia="Calibri"/>
          <w:b/>
          <w:sz w:val="28"/>
          <w:szCs w:val="28"/>
        </w:rPr>
        <w:t>И.о</w:t>
      </w:r>
      <w:proofErr w:type="spellEnd"/>
      <w:r>
        <w:rPr>
          <w:rFonts w:eastAsia="Calibri"/>
          <w:b/>
          <w:sz w:val="28"/>
          <w:szCs w:val="28"/>
        </w:rPr>
        <w:t xml:space="preserve">. руководителя администрации                                      </w:t>
      </w:r>
      <w:r w:rsidR="00627000">
        <w:rPr>
          <w:rFonts w:eastAsia="Calibri"/>
          <w:b/>
          <w:sz w:val="28"/>
          <w:szCs w:val="28"/>
        </w:rPr>
        <w:t xml:space="preserve">С.А. </w:t>
      </w:r>
      <w:proofErr w:type="spellStart"/>
      <w:r w:rsidR="00627000">
        <w:rPr>
          <w:rFonts w:eastAsia="Calibri"/>
          <w:b/>
          <w:sz w:val="28"/>
          <w:szCs w:val="28"/>
        </w:rPr>
        <w:t>Шевкаленко</w:t>
      </w:r>
      <w:proofErr w:type="spellEnd"/>
    </w:p>
    <w:p w:rsidR="0019520D" w:rsidRDefault="0019520D" w:rsidP="007350C2">
      <w:pPr>
        <w:shd w:val="clear" w:color="auto" w:fill="FFFFFF"/>
        <w:spacing w:line="276" w:lineRule="auto"/>
        <w:ind w:firstLine="567"/>
        <w:jc w:val="right"/>
        <w:rPr>
          <w:rFonts w:eastAsiaTheme="minorHAnsi" w:cstheme="minorBidi"/>
          <w:spacing w:val="1"/>
          <w:lang w:eastAsia="en-US"/>
        </w:rPr>
      </w:pPr>
    </w:p>
    <w:p w:rsidR="00EA0173" w:rsidRPr="00EA0173" w:rsidRDefault="00EA0173" w:rsidP="007350C2">
      <w:pPr>
        <w:shd w:val="clear" w:color="auto" w:fill="FFFFFF"/>
        <w:spacing w:line="276" w:lineRule="auto"/>
        <w:ind w:firstLine="567"/>
        <w:jc w:val="right"/>
        <w:rPr>
          <w:rFonts w:eastAsiaTheme="minorHAnsi" w:cstheme="minorBidi"/>
          <w:lang w:eastAsia="en-US"/>
        </w:rPr>
      </w:pPr>
      <w:r w:rsidRPr="00EA0173">
        <w:rPr>
          <w:rFonts w:eastAsiaTheme="minorHAnsi" w:cstheme="minorBidi"/>
          <w:spacing w:val="1"/>
          <w:lang w:eastAsia="en-US"/>
        </w:rPr>
        <w:lastRenderedPageBreak/>
        <w:t>Приложение</w:t>
      </w:r>
    </w:p>
    <w:p w:rsidR="005E3B3A" w:rsidRDefault="00EA0173" w:rsidP="00EA0173">
      <w:pPr>
        <w:shd w:val="clear" w:color="auto" w:fill="FFFFFF"/>
        <w:spacing w:line="276" w:lineRule="auto"/>
        <w:ind w:firstLine="567"/>
        <w:jc w:val="right"/>
        <w:rPr>
          <w:rFonts w:eastAsiaTheme="minorHAnsi" w:cstheme="minorBidi"/>
          <w:spacing w:val="2"/>
          <w:lang w:eastAsia="en-US"/>
        </w:rPr>
      </w:pPr>
      <w:r w:rsidRPr="00EA0173">
        <w:rPr>
          <w:rFonts w:eastAsiaTheme="minorHAnsi" w:cstheme="minorBidi"/>
          <w:spacing w:val="2"/>
          <w:lang w:eastAsia="en-US"/>
        </w:rPr>
        <w:t xml:space="preserve">к постановлению </w:t>
      </w:r>
    </w:p>
    <w:p w:rsidR="00EA0173" w:rsidRPr="00EA0173" w:rsidRDefault="00EA0173" w:rsidP="00EA0173">
      <w:pPr>
        <w:shd w:val="clear" w:color="auto" w:fill="FFFFFF"/>
        <w:spacing w:line="276" w:lineRule="auto"/>
        <w:ind w:firstLine="567"/>
        <w:jc w:val="right"/>
        <w:rPr>
          <w:rFonts w:eastAsiaTheme="minorHAnsi" w:cstheme="minorBidi"/>
          <w:lang w:eastAsia="en-US"/>
        </w:rPr>
      </w:pPr>
      <w:r w:rsidRPr="00EA0173">
        <w:rPr>
          <w:rFonts w:eastAsiaTheme="minorHAnsi" w:cstheme="minorBidi"/>
          <w:lang w:eastAsia="en-US"/>
        </w:rPr>
        <w:t>администрации</w:t>
      </w:r>
    </w:p>
    <w:p w:rsidR="00EA0173" w:rsidRPr="00EA0173" w:rsidRDefault="00EA0173" w:rsidP="005E3B3A">
      <w:pPr>
        <w:shd w:val="clear" w:color="auto" w:fill="FFFFFF"/>
        <w:spacing w:line="276" w:lineRule="auto"/>
        <w:ind w:firstLine="567"/>
        <w:jc w:val="right"/>
        <w:rPr>
          <w:rFonts w:eastAsiaTheme="minorHAnsi" w:cstheme="minorBidi"/>
          <w:lang w:eastAsia="en-US"/>
        </w:rPr>
      </w:pPr>
      <w:r w:rsidRPr="00EA0173">
        <w:rPr>
          <w:rFonts w:eastAsiaTheme="minorHAnsi" w:cstheme="minorBidi"/>
          <w:lang w:eastAsia="en-US"/>
        </w:rPr>
        <w:t xml:space="preserve"> сельского</w:t>
      </w:r>
      <w:r w:rsidR="005E3B3A">
        <w:rPr>
          <w:rFonts w:eastAsiaTheme="minorHAnsi" w:cstheme="minorBidi"/>
          <w:lang w:eastAsia="en-US"/>
        </w:rPr>
        <w:t xml:space="preserve"> </w:t>
      </w:r>
      <w:r w:rsidRPr="00EA0173">
        <w:rPr>
          <w:rFonts w:eastAsiaTheme="minorHAnsi" w:cstheme="minorBidi"/>
          <w:lang w:eastAsia="en-US"/>
        </w:rPr>
        <w:t>поселения «</w:t>
      </w:r>
      <w:r>
        <w:rPr>
          <w:rFonts w:eastAsiaTheme="minorHAnsi" w:cstheme="minorBidi"/>
          <w:lang w:eastAsia="en-US"/>
        </w:rPr>
        <w:t>Богородск</w:t>
      </w:r>
      <w:r w:rsidRPr="00EA0173">
        <w:rPr>
          <w:rFonts w:eastAsiaTheme="minorHAnsi" w:cstheme="minorBidi"/>
          <w:lang w:eastAsia="en-US"/>
        </w:rPr>
        <w:t xml:space="preserve">» </w:t>
      </w:r>
    </w:p>
    <w:p w:rsidR="00EA0173" w:rsidRDefault="00EA0173" w:rsidP="00EA0173">
      <w:pPr>
        <w:shd w:val="clear" w:color="auto" w:fill="FFFFFF"/>
        <w:spacing w:line="276" w:lineRule="auto"/>
        <w:ind w:firstLine="567"/>
        <w:jc w:val="right"/>
        <w:rPr>
          <w:rFonts w:eastAsiaTheme="minorHAnsi" w:cstheme="minorBidi"/>
          <w:lang w:eastAsia="en-US"/>
        </w:rPr>
      </w:pPr>
      <w:r w:rsidRPr="00EA0173">
        <w:rPr>
          <w:rFonts w:eastAsiaTheme="minorHAnsi" w:cstheme="minorBidi"/>
          <w:lang w:eastAsia="en-US"/>
        </w:rPr>
        <w:t xml:space="preserve"> от </w:t>
      </w:r>
      <w:r w:rsidR="00627000">
        <w:rPr>
          <w:rFonts w:eastAsiaTheme="minorHAnsi" w:cstheme="minorBidi"/>
          <w:lang w:eastAsia="en-US"/>
        </w:rPr>
        <w:t xml:space="preserve">07 ноября 2019 </w:t>
      </w:r>
      <w:r w:rsidR="00F662F5">
        <w:rPr>
          <w:rFonts w:eastAsiaTheme="minorHAnsi" w:cstheme="minorBidi"/>
          <w:lang w:eastAsia="en-US"/>
        </w:rPr>
        <w:t>года</w:t>
      </w:r>
      <w:r w:rsidRPr="00EA0173">
        <w:rPr>
          <w:rFonts w:eastAsiaTheme="minorHAnsi" w:cstheme="minorBidi"/>
          <w:lang w:eastAsia="en-US"/>
        </w:rPr>
        <w:t xml:space="preserve"> № </w:t>
      </w:r>
      <w:r w:rsidR="00627000">
        <w:rPr>
          <w:rFonts w:eastAsiaTheme="minorHAnsi" w:cstheme="minorBidi"/>
          <w:lang w:eastAsia="en-US"/>
        </w:rPr>
        <w:t>85</w:t>
      </w:r>
    </w:p>
    <w:p w:rsidR="007350C2" w:rsidRDefault="007350C2" w:rsidP="00EA0173">
      <w:pPr>
        <w:shd w:val="clear" w:color="auto" w:fill="FFFFFF"/>
        <w:spacing w:line="276" w:lineRule="auto"/>
        <w:ind w:firstLine="567"/>
        <w:jc w:val="right"/>
        <w:rPr>
          <w:rFonts w:eastAsiaTheme="minorHAnsi" w:cstheme="minorBidi"/>
          <w:lang w:eastAsia="en-US"/>
        </w:rPr>
      </w:pPr>
    </w:p>
    <w:p w:rsidR="007350C2" w:rsidRDefault="007350C2" w:rsidP="00EA0173">
      <w:pPr>
        <w:shd w:val="clear" w:color="auto" w:fill="FFFFFF"/>
        <w:spacing w:line="276" w:lineRule="auto"/>
        <w:ind w:firstLine="567"/>
        <w:jc w:val="right"/>
        <w:rPr>
          <w:rFonts w:eastAsiaTheme="minorHAnsi" w:cstheme="minorBidi"/>
          <w:lang w:eastAsia="en-US"/>
        </w:rPr>
      </w:pPr>
    </w:p>
    <w:p w:rsidR="007350C2" w:rsidRDefault="007350C2" w:rsidP="00EA0173">
      <w:pPr>
        <w:shd w:val="clear" w:color="auto" w:fill="FFFFFF"/>
        <w:spacing w:line="276" w:lineRule="auto"/>
        <w:ind w:firstLine="567"/>
        <w:jc w:val="right"/>
        <w:rPr>
          <w:rFonts w:eastAsiaTheme="minorHAnsi" w:cstheme="minorBidi"/>
          <w:lang w:eastAsia="en-US"/>
        </w:rPr>
      </w:pPr>
    </w:p>
    <w:p w:rsidR="007350C2" w:rsidRPr="007350C2" w:rsidRDefault="007350C2" w:rsidP="007350C2">
      <w:pPr>
        <w:shd w:val="clear" w:color="auto" w:fill="FFFFFF"/>
        <w:ind w:firstLine="709"/>
        <w:jc w:val="center"/>
        <w:textAlignment w:val="baseline"/>
        <w:rPr>
          <w:color w:val="3C3C3C"/>
          <w:spacing w:val="2"/>
          <w:sz w:val="28"/>
          <w:szCs w:val="28"/>
        </w:rPr>
      </w:pPr>
      <w:r w:rsidRPr="007350C2">
        <w:rPr>
          <w:color w:val="3C3C3C"/>
          <w:spacing w:val="2"/>
          <w:sz w:val="28"/>
          <w:szCs w:val="28"/>
        </w:rPr>
        <w:t>Административный регламент</w:t>
      </w:r>
      <w:r w:rsidRPr="007350C2">
        <w:rPr>
          <w:color w:val="3C3C3C"/>
          <w:spacing w:val="2"/>
          <w:sz w:val="28"/>
          <w:szCs w:val="28"/>
        </w:rPr>
        <w:br/>
        <w:t>по предоставлению муниципальной услуги</w:t>
      </w:r>
      <w:r w:rsidRPr="007350C2">
        <w:rPr>
          <w:color w:val="3C3C3C"/>
          <w:spacing w:val="2"/>
          <w:sz w:val="28"/>
          <w:szCs w:val="28"/>
        </w:rPr>
        <w:br/>
        <w:t>«О признании помещения жилым помещением, жилого помещения</w:t>
      </w:r>
      <w:r w:rsidRPr="007350C2">
        <w:rPr>
          <w:color w:val="3C3C3C"/>
          <w:spacing w:val="2"/>
          <w:sz w:val="28"/>
          <w:szCs w:val="28"/>
        </w:rPr>
        <w:br/>
        <w:t>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7350C2" w:rsidRPr="007350C2" w:rsidRDefault="007350C2" w:rsidP="007350C2">
      <w:pPr>
        <w:shd w:val="clear" w:color="auto" w:fill="FFFFFF"/>
        <w:ind w:firstLine="709"/>
        <w:jc w:val="center"/>
        <w:textAlignment w:val="baseline"/>
        <w:rPr>
          <w:color w:val="3C3C3C"/>
          <w:spacing w:val="2"/>
          <w:sz w:val="28"/>
          <w:szCs w:val="28"/>
        </w:rPr>
      </w:pPr>
    </w:p>
    <w:p w:rsidR="007350C2" w:rsidRPr="007350C2" w:rsidRDefault="007350C2" w:rsidP="007350C2">
      <w:pPr>
        <w:shd w:val="clear" w:color="auto" w:fill="FFFFFF"/>
        <w:ind w:firstLine="709"/>
        <w:jc w:val="both"/>
        <w:textAlignment w:val="baseline"/>
        <w:outlineLvl w:val="2"/>
        <w:rPr>
          <w:color w:val="4C4C4C"/>
          <w:spacing w:val="2"/>
          <w:sz w:val="28"/>
          <w:szCs w:val="28"/>
        </w:rPr>
      </w:pPr>
      <w:r w:rsidRPr="007350C2">
        <w:rPr>
          <w:color w:val="4C4C4C"/>
          <w:spacing w:val="2"/>
          <w:sz w:val="28"/>
          <w:szCs w:val="28"/>
        </w:rPr>
        <w:t>1. Общие положения</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1.1. Настоящий административный регламент (далее по тексту - Регламент) по предоставлению муниципальной услуги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муниципальная услуга) определяет порядок, сроки и последовательность действий при предоставлении муниципальной услуги.</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1.2. Муниципальная услуга предоставляется администрацией муниципального образования сельского поселения «Богородск» (далее - Орган).</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1.3. Муниципальная услуга осуществляется в соответствии с:</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1)</w:t>
      </w:r>
      <w:r w:rsidRPr="007350C2">
        <w:rPr>
          <w:color w:val="2D2D2D"/>
          <w:spacing w:val="2"/>
          <w:sz w:val="28"/>
          <w:szCs w:val="28"/>
        </w:rPr>
        <w:tab/>
        <w:t xml:space="preserve">Конституцией Российской Федерации (принята всенародным голосованием 12.12.1993) («Собрание законодательства Российской Федерации», 04.08.2014, № 31, ст. 4398); </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2)</w:t>
      </w:r>
      <w:r w:rsidRPr="007350C2">
        <w:rPr>
          <w:color w:val="2D2D2D"/>
          <w:spacing w:val="2"/>
          <w:sz w:val="28"/>
          <w:szCs w:val="28"/>
        </w:rPr>
        <w:tab/>
        <w:t>Жилищным кодексом Российской Федерации от 29.12.2004 № 188-ФЗ («Собрание законодательства Российской Федерации», 03.01.2005, № 1 (часть 1), ст. 14);</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3)</w:t>
      </w:r>
      <w:r w:rsidRPr="007350C2">
        <w:rPr>
          <w:color w:val="2D2D2D"/>
          <w:spacing w:val="2"/>
          <w:sz w:val="28"/>
          <w:szCs w:val="28"/>
        </w:rPr>
        <w:tab/>
        <w:t>Федеральным законом от 06.10.2003 г.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4)</w:t>
      </w:r>
      <w:r w:rsidRPr="007350C2">
        <w:rPr>
          <w:color w:val="2D2D2D"/>
          <w:spacing w:val="2"/>
          <w:sz w:val="28"/>
          <w:szCs w:val="28"/>
        </w:rPr>
        <w:tab/>
        <w:t>Федеральным законом от 27.07.2010 г. № 210-ФЗ «Об организации предоставления государственных и муниципальных услуг» («Российская газета», № 168, 30.07.2010);</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5)</w:t>
      </w:r>
      <w:r w:rsidRPr="007350C2">
        <w:rPr>
          <w:color w:val="2D2D2D"/>
          <w:spacing w:val="2"/>
          <w:sz w:val="28"/>
          <w:szCs w:val="28"/>
        </w:rPr>
        <w:tab/>
        <w:t>Федеральным законом от 06.04.2011 № 63-ФЗ «Об электронной подписи» («Собрание законодательства Российской Федерации», 11.04.2011, № 15, ст. 2036);</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6)</w:t>
      </w:r>
      <w:r w:rsidRPr="007350C2">
        <w:rPr>
          <w:color w:val="2D2D2D"/>
          <w:spacing w:val="2"/>
          <w:sz w:val="28"/>
          <w:szCs w:val="28"/>
        </w:rPr>
        <w:tab/>
        <w:t>Федеральным законом от 27.07.2006 № 152-ФЗ «О персональных данных» («Российская газета», № 165, 29.07.2006);</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lastRenderedPageBreak/>
        <w:t>7)</w:t>
      </w:r>
      <w:r w:rsidRPr="007350C2">
        <w:rPr>
          <w:color w:val="2D2D2D"/>
          <w:spacing w:val="2"/>
          <w:sz w:val="28"/>
          <w:szCs w:val="28"/>
        </w:rPr>
        <w:tab/>
        <w:t>Постановлением Правительства Российской Федерации от 22.12.2012 г.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8)</w:t>
      </w:r>
      <w:r w:rsidRPr="007350C2">
        <w:rPr>
          <w:color w:val="2D2D2D"/>
          <w:spacing w:val="2"/>
          <w:sz w:val="28"/>
          <w:szCs w:val="28"/>
        </w:rPr>
        <w:tab/>
        <w:t>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Российской Федерации», 06.02.2006, № 6, ст. 702);</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9)</w:t>
      </w:r>
      <w:r w:rsidRPr="007350C2">
        <w:rPr>
          <w:color w:val="2D2D2D"/>
          <w:spacing w:val="2"/>
          <w:sz w:val="28"/>
          <w:szCs w:val="28"/>
        </w:rPr>
        <w:tab/>
        <w:t>Конституцией Республики Коми (принята Верховным Советом Республики Коми 17.02.1994) («Ведомости Верховного Совета Республики Коми», 1994, № 2, ст. 21);</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10)</w:t>
      </w:r>
      <w:r w:rsidRPr="007350C2">
        <w:rPr>
          <w:color w:val="2D2D2D"/>
          <w:spacing w:val="2"/>
          <w:sz w:val="28"/>
          <w:szCs w:val="28"/>
        </w:rPr>
        <w:tab/>
        <w:t xml:space="preserve">Постановлением администрации сельского поселения «Богородск» от 21.03.2012 № 12 «Об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сельского поселения «Богородск». </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1.4. Заявителями (получателями) муниципальной услуги являются собственники помещений, правообладатели, граждане (наниматели) жилых помещений.</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1.5. Информирование по вопросам предоставления муниципальной услуги, в том числе о ходе исполнения, осуществляется в виде индивидуального информирования и публичного информирования, без взимания платы:</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1.5.1. Индивидуальное информирование проводится в устной, письменной и электронной форме. Индивидуальное информирование обеспечивается:</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а) специалистом Органа, осуществляющим работу по предоставлению муниципальной услуги, по адресу: индекс 168057, Республика Коми, Корткеросский район, с. Богородск, ул. Михайлова, д.18:</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при личном обращении в установленные часы работы с администрации: понедельник, вторник, среда, четверг, пятница с 09.00 до 17.00 часов,</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при обращении по телефону: 8(82136)96872,</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при обращении почтовым отправлением на адрес: индекс 168057, Республика Коми, Корткеросский район, с. Богородск, ул. Михайлова, д.18,</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xml:space="preserve">- при обращении по электронной почте на адрес: </w:t>
      </w:r>
      <w:hyperlink r:id="rId9" w:history="1">
        <w:r w:rsidRPr="007350C2">
          <w:rPr>
            <w:color w:val="0000FF" w:themeColor="hyperlink"/>
            <w:spacing w:val="2"/>
            <w:sz w:val="28"/>
            <w:szCs w:val="28"/>
            <w:u w:val="single"/>
          </w:rPr>
          <w:t>96548@</w:t>
        </w:r>
        <w:proofErr w:type="spellStart"/>
        <w:r w:rsidRPr="007350C2">
          <w:rPr>
            <w:color w:val="0000FF" w:themeColor="hyperlink"/>
            <w:spacing w:val="2"/>
            <w:sz w:val="28"/>
            <w:szCs w:val="28"/>
            <w:u w:val="single"/>
            <w:lang w:val="en-US"/>
          </w:rPr>
          <w:t>bk</w:t>
        </w:r>
        <w:proofErr w:type="spellEnd"/>
        <w:r w:rsidRPr="007350C2">
          <w:rPr>
            <w:color w:val="0000FF" w:themeColor="hyperlink"/>
            <w:spacing w:val="2"/>
            <w:sz w:val="28"/>
            <w:szCs w:val="28"/>
            <w:u w:val="single"/>
          </w:rPr>
          <w:t>.</w:t>
        </w:r>
        <w:proofErr w:type="spellStart"/>
        <w:r w:rsidRPr="007350C2">
          <w:rPr>
            <w:color w:val="0000FF" w:themeColor="hyperlink"/>
            <w:spacing w:val="2"/>
            <w:sz w:val="28"/>
            <w:szCs w:val="28"/>
            <w:u w:val="single"/>
          </w:rPr>
          <w:t>ru</w:t>
        </w:r>
        <w:proofErr w:type="spellEnd"/>
      </w:hyperlink>
      <w:r w:rsidRPr="007350C2">
        <w:rPr>
          <w:color w:val="2D2D2D"/>
          <w:spacing w:val="2"/>
          <w:sz w:val="28"/>
          <w:szCs w:val="28"/>
        </w:rPr>
        <w:t>.</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xml:space="preserve">б) с использованием электронных сервисов на официальном сайте администрации муниципального образования сельского поселения «Богородск» </w:t>
      </w:r>
      <w:hyperlink r:id="rId10" w:history="1">
        <w:r w:rsidRPr="007350C2">
          <w:rPr>
            <w:color w:val="0000FF" w:themeColor="hyperlink"/>
            <w:spacing w:val="2"/>
            <w:sz w:val="28"/>
            <w:szCs w:val="28"/>
            <w:u w:val="single"/>
          </w:rPr>
          <w:t>https://spbogorodsk.ucoz.net/</w:t>
        </w:r>
      </w:hyperlink>
      <w:r w:rsidRPr="007350C2">
        <w:rPr>
          <w:color w:val="2D2D2D"/>
          <w:spacing w:val="2"/>
          <w:sz w:val="28"/>
          <w:szCs w:val="28"/>
        </w:rPr>
        <w:t xml:space="preserve">   </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заявителем указываются (называются):</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дата и входящий номер, присвоенные при регистрации заявления,</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адрес электронной почты, если ответ должен быть направлен в форме электронного документа,</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lastRenderedPageBreak/>
        <w:t>- почтовый адрес, если ответ должен быть направлен в письменной форме.</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Заявителю предоставляются сведения о том, на каком этапе выполнения (в процессе выполнения какой административной процедуры) находится муниципальная услуга, в устной форме, путем направления письменного ответа почтовым отправлением, а также путем направления ответа в форме электронного документа электронной почтой.</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Индивидуальное письменное информирование осуществляется посредством направления письменных ответов почтовым отправлением, а также электронной почтой в течение 30 дней со дня поступления соответствующего обращения. Длительность устного информирования при личном обращении не должно превышать 15 минут. Время разговора (информирования) по телефону не должна превышать 10 минут. При принятии телефонного звонка специалистом, осуществляющим работу по предоставлению муниципальной услуги, называется наименование органа, фамилия, имя, отчество (последнее - при наличии), занимаемая должность, предлагается обратившемуся представиться и изложить суть вопроса.</w:t>
      </w:r>
      <w:r w:rsidRPr="007350C2">
        <w:rPr>
          <w:color w:val="2D2D2D"/>
          <w:spacing w:val="2"/>
          <w:sz w:val="28"/>
          <w:szCs w:val="28"/>
        </w:rPr>
        <w:br/>
        <w:t>Информация о порядке и ходе исполнения муниципальной услуги должна предоставляться заинтересованным лицам оперативно, быть четкой, достоверной, полной, с использованием официально-делового стиля речи.</w:t>
      </w:r>
      <w:r w:rsidRPr="007350C2">
        <w:rPr>
          <w:color w:val="2D2D2D"/>
          <w:spacing w:val="2"/>
          <w:sz w:val="28"/>
          <w:szCs w:val="28"/>
        </w:rPr>
        <w:br/>
        <w:t>Специалист, осуществляющий работу по предоставлению муниципальной услуги, должен принять все необходимые меры для полного и оперативного ответа на поставленные вопросы, в том числе с привлечением других специалистов, при индивидуальном устном информировании.</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1.5.2. Публичное информирование о порядке и предоставления муниципальной услуги осуществляется посредством привлечения средств массовой информации, а также путем размещения информации в информационно-телекоммуникационной сети «Интернет» на официальном сайте муниципального образования сельского поселения «Богородск» https://spbogorodsk.ucoz.net/, на Едином портале государственных и муниципальных услуг (www.gosuslugi.ru).</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1.6. Заявление (запрос) о предоставлении муниципальной услуги и документы, необходимые для ее предоставления, а также жалоба на нарушение порядка предоставления муниципальной услуги могут быть направлены (поданы) заявителем по своему выбору одним из следующих способов:</w:t>
      </w:r>
    </w:p>
    <w:p w:rsidR="007350C2" w:rsidRPr="007350C2" w:rsidRDefault="007350C2" w:rsidP="007350C2">
      <w:pPr>
        <w:shd w:val="clear" w:color="auto" w:fill="FFFFFF"/>
        <w:ind w:firstLine="709"/>
        <w:jc w:val="both"/>
        <w:textAlignment w:val="baseline"/>
        <w:rPr>
          <w:spacing w:val="2"/>
          <w:sz w:val="28"/>
          <w:szCs w:val="28"/>
        </w:rPr>
      </w:pPr>
      <w:r w:rsidRPr="007350C2">
        <w:rPr>
          <w:color w:val="2D2D2D"/>
          <w:spacing w:val="2"/>
          <w:sz w:val="28"/>
          <w:szCs w:val="28"/>
        </w:rPr>
        <w:t xml:space="preserve">а) лично и посредством направления почтового сообщения с описью вложения в адрес администрации сельского поселения: </w:t>
      </w:r>
      <w:r w:rsidRPr="007350C2">
        <w:rPr>
          <w:spacing w:val="2"/>
          <w:sz w:val="28"/>
          <w:szCs w:val="28"/>
        </w:rPr>
        <w:t>индекс 168057, Республика Коми, Корткеросский район, с. Богородск, ул. Михайлова, д.18;</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б) посредством информационно-телекоммуникационной сети «Интернет» через официальный сайт муниципального образования сельского поселения «Богородск» https://spbogorodsk.ucoz.net/, Единый портал государственных и муниципальных услуг (</w:t>
      </w:r>
      <w:hyperlink r:id="rId11" w:history="1">
        <w:r w:rsidRPr="007350C2">
          <w:rPr>
            <w:color w:val="0000FF" w:themeColor="hyperlink"/>
            <w:spacing w:val="2"/>
            <w:sz w:val="28"/>
            <w:szCs w:val="28"/>
            <w:u w:val="single"/>
          </w:rPr>
          <w:t>www.gosuslugi.ru</w:t>
        </w:r>
      </w:hyperlink>
      <w:r w:rsidRPr="007350C2">
        <w:rPr>
          <w:color w:val="2D2D2D"/>
          <w:spacing w:val="2"/>
          <w:sz w:val="28"/>
          <w:szCs w:val="28"/>
        </w:rPr>
        <w:t>).</w:t>
      </w:r>
    </w:p>
    <w:p w:rsidR="007350C2" w:rsidRPr="007350C2" w:rsidRDefault="007350C2" w:rsidP="007350C2">
      <w:pPr>
        <w:shd w:val="clear" w:color="auto" w:fill="FFFFFF"/>
        <w:ind w:firstLine="709"/>
        <w:jc w:val="both"/>
        <w:textAlignment w:val="baseline"/>
        <w:outlineLvl w:val="2"/>
        <w:rPr>
          <w:spacing w:val="2"/>
          <w:sz w:val="28"/>
          <w:szCs w:val="28"/>
        </w:rPr>
      </w:pPr>
      <w:r w:rsidRPr="007350C2">
        <w:rPr>
          <w:spacing w:val="2"/>
          <w:sz w:val="28"/>
          <w:szCs w:val="28"/>
        </w:rPr>
        <w:t>2. Стандарт предоставления муниципальной услуги.</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lastRenderedPageBreak/>
        <w:t>2.1. Наименование муниципальной услуги -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2.2. Срок предоставления муниципальной услуги при обращении заявителя с надлежаще оформленным заявлением и прилагаемыми документами составляет:</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 в случае признания в установленном порядке помещения жилым помещением, жилого помещения непригодным для проживания и многоквартирного дома аварийным и подлежащим сносу или реконструкции не более 35-ти календарных дней со дня его регистрации;</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 в случае признания в установленном порядке садового дома жилым домом и жилого дома садовым домом не более 45-ти календарных дней со дня его регистрации;</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2.3. Муниципальная услуга предоставляется в соответствии с нормативно-правовыми актами, указанными в </w:t>
      </w:r>
      <w:hyperlink r:id="rId12" w:history="1">
        <w:r w:rsidRPr="007350C2">
          <w:rPr>
            <w:color w:val="00466E"/>
            <w:spacing w:val="2"/>
            <w:sz w:val="28"/>
            <w:szCs w:val="28"/>
            <w:u w:val="single"/>
          </w:rPr>
          <w:t>пункте 1.3</w:t>
        </w:r>
      </w:hyperlink>
      <w:r w:rsidRPr="007350C2">
        <w:rPr>
          <w:color w:val="2D2D2D"/>
          <w:spacing w:val="2"/>
          <w:sz w:val="28"/>
          <w:szCs w:val="28"/>
        </w:rPr>
        <w:t> настоящего Регламента</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2.4. Исчерпывающий перечень документов, необходимых для предоставления муниципальной услуги:</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1)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 садового дома жилым домом и жилого дома садовым домом по формам согласно приложениям N 1, 2 к Регламенту;</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2)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3)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4)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3" w:history="1">
        <w:r w:rsidRPr="007350C2">
          <w:rPr>
            <w:color w:val="00466E"/>
            <w:spacing w:val="2"/>
            <w:sz w:val="28"/>
            <w:szCs w:val="28"/>
            <w:u w:val="single"/>
          </w:rPr>
          <w:t>частью 2 статьи 5</w:t>
        </w:r>
      </w:hyperlink>
      <w:r w:rsidRPr="007350C2">
        <w:rPr>
          <w:color w:val="2D2D2D"/>
          <w:spacing w:val="2"/>
          <w:sz w:val="28"/>
          <w:szCs w:val="28"/>
        </w:rPr>
        <w:t>, </w:t>
      </w:r>
      <w:hyperlink r:id="rId14" w:history="1">
        <w:r w:rsidRPr="007350C2">
          <w:rPr>
            <w:color w:val="00466E"/>
            <w:spacing w:val="2"/>
            <w:sz w:val="28"/>
            <w:szCs w:val="28"/>
            <w:u w:val="single"/>
          </w:rPr>
          <w:t>статьями 7</w:t>
        </w:r>
      </w:hyperlink>
      <w:r w:rsidRPr="007350C2">
        <w:rPr>
          <w:color w:val="2D2D2D"/>
          <w:spacing w:val="2"/>
          <w:sz w:val="28"/>
          <w:szCs w:val="28"/>
        </w:rPr>
        <w:t>, </w:t>
      </w:r>
      <w:hyperlink r:id="rId15" w:history="1">
        <w:r w:rsidRPr="007350C2">
          <w:rPr>
            <w:color w:val="00466E"/>
            <w:spacing w:val="2"/>
            <w:sz w:val="28"/>
            <w:szCs w:val="28"/>
            <w:u w:val="single"/>
          </w:rPr>
          <w:t>8</w:t>
        </w:r>
      </w:hyperlink>
      <w:r w:rsidRPr="007350C2">
        <w:rPr>
          <w:color w:val="2D2D2D"/>
          <w:spacing w:val="2"/>
          <w:sz w:val="28"/>
          <w:szCs w:val="28"/>
        </w:rPr>
        <w:t> и </w:t>
      </w:r>
      <w:hyperlink r:id="rId16" w:history="1">
        <w:r w:rsidRPr="007350C2">
          <w:rPr>
            <w:color w:val="00466E"/>
            <w:spacing w:val="2"/>
            <w:sz w:val="28"/>
            <w:szCs w:val="28"/>
            <w:u w:val="single"/>
          </w:rPr>
          <w:t>10 Федерального закона «Технический регламент о безопасности зданий и сооружений»</w:t>
        </w:r>
      </w:hyperlink>
      <w:r w:rsidRPr="007350C2">
        <w:rPr>
          <w:color w:val="2D2D2D"/>
          <w:spacing w:val="2"/>
          <w:sz w:val="28"/>
          <w:szCs w:val="28"/>
        </w:rPr>
        <w:t>,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lastRenderedPageBreak/>
        <w:t>5)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6) в отношении нежилого помещения для признания его в дальнейшем жилым помещением - проект реконструкции нежилого помещения;</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7)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8) заявления, письма, жалобы граждан на неудовлетворительные условия проживания - по усмотрению заявителя.</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2.5. Специалистом Органа, на которого возложены обязанности по исполнению муниципальной услуги (далее - Исполнитель)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 числе в электронной форме:</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а) сведения из Единого государственного реестра прав на недвижимое имущество и сделок с ним о правах на жилое помещение;</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б) сведения из Единого государственного реестра недвижимости, содержащую сведения о зарегистрированных правах на садовый дом или жилой дом;</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в) технический паспорт жилого помещения, а для нежилых помещений - технический план;</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г) заключения (акты) соответствующих органов государственного надзора (контроля) в случае, если представление указанных документов признано необходимым для принятия решения о признании жилого помещения соответствующим (не соответствующим) требованиям, установленным Положением.</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Документы: сведения из Единого государственного реестра прав на недвижимое имущество и сделок с ним о правах на жилое помещение, сведения из Единого государственного реестра недвижимости, содержащую сведения о зарегистрированных правах на садовый дом или жилой дом, технический паспорт жилого помещения, а для нежилых помещений - технический план, заключения (акты) соответствующих органов государственного надзора (контроля) заявитель вправе предоставить по собственной инициативе.</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lastRenderedPageBreak/>
        <w:t>2.6. Результатом предоставления муниципальной услуги является (далее - Результат):</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заключение о соответствии помещения требованиям, предъявляемым к жилому помещению, и его пригодности для проживания;</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заключение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заключение о выявлении оснований для признания помещения непригодным для проживания;</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заключение о выявлении оснований для признания многоквартирного дома аварийным и подлежащим реконструкции;</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заключение о выявлении оснований для признания многоквартирного дома аварийным и подлежащим сносу;</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заключение об отсутствии оснований для признания многоквартирного дома аварийным и подлежащим сносу или реконструкции;</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решение органа местного самоуправления в виде муниципального правового акта администрации сельского поселения «Богородск», в отношении жилых помещений, находящихся в муниципальной и частной собственности;</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решение о признании садового дома жилым домом или жилого дома садовым домом;</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-решение об отказе в признании садового дома жилым домом или жилого дома садовым домом;</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ответ с мотивированным отказом в предоставлении муниципальной услуги.</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2.7. Оснований для отказа в приеме документов, необходимых для предоставления муниципальной услуги, нет.</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2.8. Основанием для отказа в предоставлении муниципальной услуги является не предоставление документов, указанных в пункте 2.4 Регламента.</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2.19. Предоставление муниципальной услуги осуществляется на бесплатной основе.</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2.10. Максимальный срок ожидания в очереди при подаче заявления по предоставлению муниципальной услуги составляет до 15 минут.</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2.11. Место информирования заявителя о процедуре предоставления муниципальной услуги:</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вход в здание оборудуется информационной вывеской с указанием наименования учреждения;</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места, предназначенные для ознакомления заявителей с информационным материалом, оборудуются информационными стендами, стульями и столами для оформления документов;</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lastRenderedPageBreak/>
        <w:t>- информационные стенды должны содержать образцы заявлений, сведения о нормативных актах по вопросам исполнения муниципальной функции, перечень документов, прилагаемых к заявлению, адреса, телефоны и время приема специалиста.</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обеспечивается доступность для инвалидов в соответствии с законодательством Российской Федерации о социальной защите инвалидов.</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Кабинеты, предназначенные для приема заявителей, должны быть оборудованы стульями, столами, канцелярскими принадлежностями, информационными табличками с указанием номера кабинета.</w:t>
      </w:r>
      <w:r w:rsidRPr="007350C2">
        <w:rPr>
          <w:color w:val="2D2D2D"/>
          <w:spacing w:val="2"/>
          <w:sz w:val="28"/>
          <w:szCs w:val="28"/>
        </w:rPr>
        <w:br/>
        <w:t>Каждое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2.12. К показателям доступности и качества относятся:</w:t>
      </w:r>
      <w:r w:rsidRPr="007350C2">
        <w:rPr>
          <w:color w:val="2D2D2D"/>
          <w:spacing w:val="2"/>
          <w:sz w:val="28"/>
          <w:szCs w:val="28"/>
        </w:rPr>
        <w:br/>
        <w:t>Показатель доступности: удобное территориальное расположение.</w:t>
      </w:r>
      <w:r w:rsidRPr="007350C2">
        <w:rPr>
          <w:color w:val="2D2D2D"/>
          <w:spacing w:val="2"/>
          <w:sz w:val="28"/>
          <w:szCs w:val="28"/>
        </w:rPr>
        <w:br/>
        <w:t>Показатель качества: предоставление муниципальной услуги в установленные сроки, количество жалоб по вопросу предоставления муниципальной услуги.</w:t>
      </w:r>
    </w:p>
    <w:p w:rsidR="007350C2" w:rsidRPr="007350C2" w:rsidRDefault="007350C2" w:rsidP="007350C2">
      <w:pPr>
        <w:shd w:val="clear" w:color="auto" w:fill="FFFFFF"/>
        <w:ind w:firstLine="709"/>
        <w:jc w:val="both"/>
        <w:textAlignment w:val="baseline"/>
        <w:rPr>
          <w:spacing w:val="2"/>
          <w:sz w:val="28"/>
          <w:szCs w:val="28"/>
        </w:rPr>
      </w:pPr>
      <w:r w:rsidRPr="007350C2">
        <w:rPr>
          <w:color w:val="4C4C4C"/>
          <w:spacing w:val="2"/>
          <w:sz w:val="28"/>
          <w:szCs w:val="28"/>
        </w:rPr>
        <w:t xml:space="preserve">3. </w:t>
      </w:r>
      <w:r w:rsidRPr="007350C2">
        <w:rPr>
          <w:spacing w:val="2"/>
          <w:sz w:val="28"/>
          <w:szCs w:val="28"/>
        </w:rPr>
        <w:t>Состав, последовательность и сроки выполнения</w:t>
      </w:r>
      <w:r w:rsidRPr="007350C2">
        <w:rPr>
          <w:spacing w:val="2"/>
          <w:sz w:val="28"/>
          <w:szCs w:val="28"/>
        </w:rPr>
        <w:b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3.1. Предоставление муниципальной услуги включает в себя следующие административные процедуры:</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прием, регистрацию и передачу заявления о предоставлении муниципальной услуги и документов, необходимых для предоставления муниципальной услуги;</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рассмотрение заявления и предоставленных документов на предмет полноты и правильности их составления Исполнителем;</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рассмотрение заявления и документов комиссией, созданной администрацией муниципального образования сельского поселения «Богородск» для проведения оценки жилых помещений, многоквартирных домов, садовых домов требованиям действующего законодательства (далее - Комиссия);</w:t>
      </w:r>
    </w:p>
    <w:p w:rsidR="007350C2" w:rsidRPr="007350C2" w:rsidRDefault="007350C2" w:rsidP="007350C2">
      <w:pPr>
        <w:shd w:val="clear" w:color="auto" w:fill="FFFFFF"/>
        <w:ind w:firstLine="709"/>
        <w:jc w:val="both"/>
        <w:textAlignment w:val="baseline"/>
        <w:rPr>
          <w:color w:val="2D2D2D"/>
          <w:spacing w:val="2"/>
          <w:sz w:val="28"/>
          <w:szCs w:val="28"/>
        </w:rPr>
      </w:pPr>
      <w:r w:rsidRPr="007350C2">
        <w:rPr>
          <w:color w:val="2D2D2D"/>
          <w:spacing w:val="2"/>
          <w:sz w:val="28"/>
          <w:szCs w:val="28"/>
        </w:rPr>
        <w:t>- выдача результата предоставления муниципальной услуги (далее - Результат).</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3.2. Основанием для начала исполнения административной процедуры является передача в Орган документов, необходимых для принятия решения.</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 xml:space="preserve">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либо на основании заключения экспертизы жилого помещения, проведенной в соответствии с постановлением Правительства </w:t>
      </w:r>
      <w:r w:rsidRPr="007350C2">
        <w:rPr>
          <w:spacing w:val="2"/>
          <w:sz w:val="28"/>
          <w:szCs w:val="28"/>
        </w:rPr>
        <w:lastRenderedPageBreak/>
        <w:t>Российской Федерации от 21 августа 2019 г. N 1082 "Об утверждении Правил проведения экспертизы жилого 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методики 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страхового возмещения и помощи, предоставляемой за счет средств бюджетов бюджетной системы Российской Федерации, и о внесении изменений в Положение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проводит оценку соответствия помещения установленным в настоящем Положении требованиям и принимает решения в порядке, предусмотренном пунктом 3.2.3 настоящего административного регламента.</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При оценке соответствия находящегося в эксплуатации помещения установленным законодательством требованиям проверяется его фактическое состояние. 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 также месторасположения жилого помещения.</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3.2.1. Процедура проведения оценки соответствия помещения установленным в требованиям настоящего Административного регламента включает:</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прием и рассмотрение заявления и прилагаемых к нему обосновывающих документов, а также иных документов, предусмотренных пунктом 3.2 настоящего административного регламента;</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требованиям настоящего Административного регламента;</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lastRenderedPageBreak/>
        <w:t>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работу комиссии по оценке пригодности (непригодности) жилых помещений для постоянного проживания;</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составление комиссией заключения в порядке, предусмотренном пунктом 3.2.3.  настоящего административного регламента, по форме согласно приложению N 3 (далее - заключение);</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заключении специализированной организации, проводящей обследование;</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принятие соответствующим федеральным органом исполнительной власти, органом исполнительной власти субъекта Российской Федерации, органом местного самоуправления решения по итогам работы комиссии;</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передача по одному экземпляру решения заявителю и собственнику жилого помещения (третий экземпляр остается в деле, сформированном комиссией).</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 xml:space="preserve">  3.2.2.Для рассмотрения вопроса о пригодности (непригодности) помещения для проживания и признания многоквартирного дома аварийным заявитель представляет в комиссию по месту нахождения жилого помещения следующие документы:</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в) в отношении нежилого помещения для признания его в дальнейшем жилым помещением - проект реконструкции нежилого помещения;</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 xml:space="preserve">д)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подпункта 3.2.1 настоящего административного регламента предоставление такого </w:t>
      </w:r>
      <w:r w:rsidRPr="007350C2">
        <w:rPr>
          <w:spacing w:val="2"/>
          <w:sz w:val="28"/>
          <w:szCs w:val="28"/>
        </w:rPr>
        <w:lastRenderedPageBreak/>
        <w:t>заключения является необходимым для принятия решения о признании жилого помещения соответствующим (не соответствующим) установленным требованиями настоящего Административного регламента;</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е) заявления, письма, жалобы граждан на неудовлетворительные условия проживания - по усмотрению заявителя.</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пункте 3.2.2. настоящего административного регламента.</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Комиссия рассматривает поступившее заявление, или заключение органа государственного надзора (контроля), или заключение экспертизы жилого помещения, предусмотренное пунктом 3.2 настоящего административного регламента, в течение 30 дней с даты регистрации и принимает решение (в виде заключения), указанное в подпункте 3.2.3 настоящего административного регламента, либо решение о проведении дополнительного обследования оцениваемого помещения.</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В случае непредставления заявителем документов, предусмотренных подпунктом 3.2.2 настоящего административного регламента,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 предусмотренного абзацем первым настоящего пункта.</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3.2.3. По результатам работы комиссия принимает одно из следующих решений об оценке соответствия помещений и многоквартирных домов установленным требованиям настоящего Административного регламента:</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о соответствии помещения требованиям, предъявляемым к жилому помещению, и его пригодности для проживания;</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административным регламентом требованиями;</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о выявлении оснований для признания помещения непригодным для проживания;</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о выявлении оснований для признания многоквартирного дома аварийным и подлежащим реконструкции;</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lastRenderedPageBreak/>
        <w:t>о выявлении оснований для признания многоквартирного дома аварийным и подлежащим сносу;</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 xml:space="preserve">об отсутствии оснований для признания многоквартирного дома аварийным и подлежащим сносу или реконструкции. </w:t>
      </w:r>
    </w:p>
    <w:p w:rsidR="007350C2" w:rsidRDefault="007350C2" w:rsidP="007350C2">
      <w:pPr>
        <w:shd w:val="clear" w:color="auto" w:fill="FFFFFF"/>
        <w:ind w:firstLine="709"/>
        <w:jc w:val="both"/>
        <w:textAlignment w:val="baseline"/>
        <w:rPr>
          <w:spacing w:val="2"/>
          <w:sz w:val="28"/>
          <w:szCs w:val="28"/>
        </w:rPr>
      </w:pPr>
      <w:r w:rsidRPr="007350C2">
        <w:rPr>
          <w:spacing w:val="2"/>
          <w:sz w:val="28"/>
          <w:szCs w:val="28"/>
        </w:rP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D8403A" w:rsidRPr="00AF5192" w:rsidRDefault="00995E59" w:rsidP="00D8403A">
      <w:pPr>
        <w:shd w:val="clear" w:color="auto" w:fill="FFFFFF"/>
        <w:spacing w:line="290" w:lineRule="atLeast"/>
        <w:ind w:firstLine="540"/>
        <w:jc w:val="both"/>
        <w:rPr>
          <w:sz w:val="28"/>
          <w:szCs w:val="28"/>
        </w:rPr>
      </w:pPr>
      <w:r w:rsidRPr="00AF5192">
        <w:rPr>
          <w:sz w:val="28"/>
          <w:szCs w:val="28"/>
        </w:rPr>
        <w:t xml:space="preserve">3.2.4. </w:t>
      </w:r>
      <w:r w:rsidR="00D8403A" w:rsidRPr="00AF5192">
        <w:rPr>
          <w:sz w:val="28"/>
          <w:szCs w:val="28"/>
        </w:rPr>
        <w:t xml:space="preserve">На основании полученного заключения </w:t>
      </w:r>
      <w:r w:rsidR="003D60A9" w:rsidRPr="00AF5192">
        <w:rPr>
          <w:sz w:val="28"/>
          <w:szCs w:val="28"/>
          <w:shd w:val="clear" w:color="auto" w:fill="FFFFFF"/>
        </w:rPr>
        <w:t xml:space="preserve">федеральный орган исполнительной власти, орган исполнительной власти субъекта Российской Федерации, орган местного самоуправления </w:t>
      </w:r>
      <w:r w:rsidR="00D8403A" w:rsidRPr="00AF5192">
        <w:rPr>
          <w:sz w:val="28"/>
          <w:szCs w:val="28"/>
        </w:rPr>
        <w:t>в течение 30 дней со дня получения заключения в установленном им </w:t>
      </w:r>
      <w:hyperlink r:id="rId17" w:anchor="dst100010" w:history="1">
        <w:r w:rsidR="00D8403A" w:rsidRPr="00AF5192">
          <w:rPr>
            <w:sz w:val="28"/>
            <w:szCs w:val="28"/>
          </w:rPr>
          <w:t>порядке</w:t>
        </w:r>
      </w:hyperlink>
      <w:r w:rsidRPr="00AF5192">
        <w:rPr>
          <w:sz w:val="28"/>
          <w:szCs w:val="28"/>
        </w:rPr>
        <w:t> принимает</w:t>
      </w:r>
      <w:r w:rsidR="00D8403A" w:rsidRPr="00AF5192">
        <w:rPr>
          <w:sz w:val="28"/>
          <w:szCs w:val="28"/>
        </w:rPr>
        <w:t xml:space="preserve"> </w:t>
      </w:r>
      <w:r w:rsidR="003D60A9" w:rsidRPr="00AF5192">
        <w:rPr>
          <w:sz w:val="28"/>
          <w:szCs w:val="28"/>
        </w:rPr>
        <w:t>р</w:t>
      </w:r>
      <w:r w:rsidRPr="00AF5192">
        <w:rPr>
          <w:sz w:val="28"/>
          <w:szCs w:val="28"/>
        </w:rPr>
        <w:t>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(за исключением жилых помещений жилищного фонда Российской Федерации и многоквартирных домов, находящихся в федеральной собственности). В случае если комиссией проводится оценка жилых помещений жилищного фонда Российской Федерации, а также многоквартирного дома, находящегося в федеральной собственности,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федеральным органом исполнительной власти, осуществляющим полномочия собственника в отношении оцениваемого имущества, на основании заключения комиссии, оформленного в порядке, предусмотренном пунктом 3.2.3 настоящего административного регламента</w:t>
      </w:r>
      <w:r w:rsidR="00D8403A" w:rsidRPr="00AF5192">
        <w:rPr>
          <w:sz w:val="28"/>
          <w:szCs w:val="28"/>
        </w:rPr>
        <w:t>,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D8403A" w:rsidRPr="00AF5192" w:rsidRDefault="003D60A9" w:rsidP="00D8403A">
      <w:pPr>
        <w:shd w:val="clear" w:color="auto" w:fill="FFFFFF"/>
        <w:spacing w:line="290" w:lineRule="atLeast"/>
        <w:ind w:firstLine="540"/>
        <w:jc w:val="both"/>
        <w:rPr>
          <w:sz w:val="28"/>
          <w:szCs w:val="28"/>
        </w:rPr>
      </w:pPr>
      <w:bookmarkStart w:id="0" w:name="dst100102"/>
      <w:bookmarkEnd w:id="0"/>
      <w:r w:rsidRPr="00AF5192">
        <w:rPr>
          <w:sz w:val="28"/>
          <w:szCs w:val="28"/>
        </w:rPr>
        <w:t>3.2.5.</w:t>
      </w:r>
      <w:r w:rsidR="00D8403A" w:rsidRPr="00AF5192">
        <w:rPr>
          <w:sz w:val="28"/>
          <w:szCs w:val="28"/>
        </w:rPr>
        <w:t xml:space="preserve"> В случае признания многоквартирного дома аварийным и подлежащим сносу договоры найма и аренды жилых помещений расторгаются в соответствии с законодательством.</w:t>
      </w:r>
    </w:p>
    <w:p w:rsidR="00D8403A" w:rsidRPr="00AF5192" w:rsidRDefault="00D8403A" w:rsidP="00D8403A">
      <w:pPr>
        <w:shd w:val="clear" w:color="auto" w:fill="FFFFFF"/>
        <w:spacing w:line="290" w:lineRule="atLeast"/>
        <w:ind w:firstLine="540"/>
        <w:jc w:val="both"/>
        <w:rPr>
          <w:sz w:val="28"/>
          <w:szCs w:val="28"/>
        </w:rPr>
      </w:pPr>
      <w:bookmarkStart w:id="1" w:name="dst100103"/>
      <w:bookmarkEnd w:id="1"/>
      <w:r w:rsidRPr="00AF5192">
        <w:rPr>
          <w:sz w:val="28"/>
          <w:szCs w:val="28"/>
        </w:rPr>
        <w:t>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w:t>
      </w:r>
      <w:hyperlink r:id="rId18" w:anchor="dst100968" w:history="1">
        <w:r w:rsidRPr="00AF5192">
          <w:rPr>
            <w:sz w:val="28"/>
            <w:szCs w:val="28"/>
          </w:rPr>
          <w:t>законодательством</w:t>
        </w:r>
      </w:hyperlink>
      <w:r w:rsidRPr="00AF5192">
        <w:rPr>
          <w:sz w:val="28"/>
          <w:szCs w:val="28"/>
        </w:rPr>
        <w:t>.</w:t>
      </w:r>
    </w:p>
    <w:p w:rsidR="00D8403A" w:rsidRPr="00AF5192" w:rsidRDefault="003D60A9" w:rsidP="00D8403A">
      <w:pPr>
        <w:shd w:val="clear" w:color="auto" w:fill="FFFFFF"/>
        <w:spacing w:line="290" w:lineRule="atLeast"/>
        <w:ind w:firstLine="540"/>
        <w:jc w:val="both"/>
        <w:rPr>
          <w:sz w:val="28"/>
          <w:szCs w:val="28"/>
        </w:rPr>
      </w:pPr>
      <w:bookmarkStart w:id="2" w:name="dst21"/>
      <w:bookmarkEnd w:id="2"/>
      <w:r w:rsidRPr="00AF5192">
        <w:rPr>
          <w:sz w:val="28"/>
          <w:szCs w:val="28"/>
        </w:rPr>
        <w:t>3.2.6.</w:t>
      </w:r>
      <w:r w:rsidR="00D8403A" w:rsidRPr="00AF5192">
        <w:rPr>
          <w:sz w:val="28"/>
          <w:szCs w:val="28"/>
        </w:rPr>
        <w:t xml:space="preserve"> Комиссия в 5-дневный срок со дня принятия решения, предусмотренного </w:t>
      </w:r>
      <w:hyperlink r:id="rId19" w:anchor="dst100100" w:history="1">
        <w:r w:rsidR="00627000">
          <w:rPr>
            <w:sz w:val="28"/>
            <w:szCs w:val="28"/>
          </w:rPr>
          <w:t xml:space="preserve">пунктом </w:t>
        </w:r>
        <w:r w:rsidRPr="00AF5192">
          <w:rPr>
            <w:sz w:val="28"/>
            <w:szCs w:val="28"/>
          </w:rPr>
          <w:t>3.2.4.</w:t>
        </w:r>
      </w:hyperlink>
      <w:r w:rsidR="00D8403A" w:rsidRPr="00AF5192">
        <w:rPr>
          <w:sz w:val="28"/>
          <w:szCs w:val="28"/>
        </w:rPr>
        <w:t xml:space="preserve"> настоящего </w:t>
      </w:r>
      <w:r w:rsidRPr="00AF5192">
        <w:rPr>
          <w:sz w:val="28"/>
          <w:szCs w:val="28"/>
        </w:rPr>
        <w:t>административного регламента</w:t>
      </w:r>
      <w:r w:rsidR="00D8403A" w:rsidRPr="00AF5192">
        <w:rPr>
          <w:sz w:val="28"/>
          <w:szCs w:val="28"/>
        </w:rPr>
        <w:t xml:space="preserve">,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w:t>
      </w:r>
      <w:r w:rsidR="00D8403A" w:rsidRPr="00AF5192">
        <w:rPr>
          <w:sz w:val="28"/>
          <w:szCs w:val="28"/>
        </w:rPr>
        <w:lastRenderedPageBreak/>
        <w:t>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D8403A" w:rsidRPr="00AF5192" w:rsidRDefault="00D8403A" w:rsidP="00D8403A">
      <w:pPr>
        <w:shd w:val="clear" w:color="auto" w:fill="FFFFFF"/>
        <w:spacing w:line="290" w:lineRule="atLeast"/>
        <w:ind w:firstLine="540"/>
        <w:jc w:val="both"/>
        <w:rPr>
          <w:sz w:val="28"/>
          <w:szCs w:val="28"/>
        </w:rPr>
      </w:pPr>
      <w:bookmarkStart w:id="3" w:name="dst100169"/>
      <w:bookmarkEnd w:id="3"/>
      <w:r w:rsidRPr="00AF5192">
        <w:rPr>
          <w:sz w:val="28"/>
          <w:szCs w:val="28"/>
        </w:rP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w:t>
      </w:r>
      <w:r w:rsidR="003D60A9" w:rsidRPr="00AF5192">
        <w:rPr>
          <w:sz w:val="28"/>
          <w:szCs w:val="28"/>
        </w:rPr>
        <w:t>комнаты, окна которых выходят на магистрали, при уровне шума вы</w:t>
      </w:r>
      <w:r w:rsidR="00627000">
        <w:rPr>
          <w:sz w:val="28"/>
          <w:szCs w:val="28"/>
        </w:rPr>
        <w:t>ше предельно допустимой нормы (в</w:t>
      </w:r>
      <w:r w:rsidR="003D60A9" w:rsidRPr="00AF5192">
        <w:rPr>
          <w:sz w:val="28"/>
          <w:szCs w:val="28"/>
        </w:rPr>
        <w:t xml:space="preserve"> жилом помещении допустимые уровни звукового давления в октавных полосах частот, эквивалентные и максимальные уровни звука и проникающего шума должны соответствовать значениям, установленным в действующих нормативных правовых актах, и не превышать максимально допустимого уровня звука в комнатах и квартирах в дневное время суток 55 дБ, в ночное - 45 дБ. При этом допустимые уровни шума, создаваемого в жилых помещениях системами вентиляции и другим инженерным и технологическим оборудованием, должны быть ниже на 5 </w:t>
      </w:r>
      <w:proofErr w:type="spellStart"/>
      <w:r w:rsidR="003D60A9" w:rsidRPr="00AF5192">
        <w:rPr>
          <w:sz w:val="28"/>
          <w:szCs w:val="28"/>
        </w:rPr>
        <w:t>дБА</w:t>
      </w:r>
      <w:proofErr w:type="spellEnd"/>
      <w:r w:rsidR="003D60A9" w:rsidRPr="00AF5192">
        <w:rPr>
          <w:sz w:val="28"/>
          <w:szCs w:val="28"/>
        </w:rPr>
        <w:t xml:space="preserve"> указанных уровней в дневное и ночное время суток., следует признавать непригодными для проживания, если при помощи инженерных и проектных решений невозможно снизить уровень шума до допустимого значения)</w:t>
      </w:r>
      <w:r w:rsidRPr="00AF5192">
        <w:rPr>
          <w:sz w:val="28"/>
          <w:szCs w:val="28"/>
        </w:rPr>
        <w:t>, решение, предусмотренное </w:t>
      </w:r>
      <w:hyperlink r:id="rId20" w:anchor="dst100160" w:history="1">
        <w:r w:rsidR="003D60A9" w:rsidRPr="00AF5192">
          <w:rPr>
            <w:sz w:val="28"/>
            <w:szCs w:val="28"/>
          </w:rPr>
          <w:t>3.2.3</w:t>
        </w:r>
      </w:hyperlink>
      <w:r w:rsidRPr="00AF5192">
        <w:rPr>
          <w:sz w:val="28"/>
          <w:szCs w:val="28"/>
        </w:rPr>
        <w:t xml:space="preserve"> настоящего </w:t>
      </w:r>
      <w:r w:rsidR="003D60A9" w:rsidRPr="00AF5192">
        <w:rPr>
          <w:sz w:val="28"/>
          <w:szCs w:val="28"/>
        </w:rPr>
        <w:t>административного регламента</w:t>
      </w:r>
      <w:r w:rsidRPr="00AF5192">
        <w:rPr>
          <w:sz w:val="28"/>
          <w:szCs w:val="28"/>
        </w:rPr>
        <w:t>,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D8403A" w:rsidRPr="00AF5192" w:rsidRDefault="00D8403A" w:rsidP="00FA11E7">
      <w:pPr>
        <w:shd w:val="clear" w:color="auto" w:fill="FFFFFF"/>
        <w:spacing w:line="290" w:lineRule="atLeast"/>
        <w:ind w:firstLine="540"/>
        <w:jc w:val="both"/>
        <w:rPr>
          <w:sz w:val="28"/>
          <w:szCs w:val="28"/>
        </w:rPr>
      </w:pPr>
      <w:bookmarkStart w:id="4" w:name="dst100184"/>
      <w:bookmarkEnd w:id="4"/>
      <w:r w:rsidRPr="00AF5192">
        <w:rPr>
          <w:sz w:val="28"/>
          <w:szCs w:val="28"/>
        </w:rPr>
        <w:t>В случае признания аварийным и подлежащим сносу или реконструкции многоквартирного дома (жилых помещений в нем непригодными для проживания) в течение 5 лет со дня выдачи разрешения о его вводе в эксплуатацию по причинам, не связанным со стихийными бедствиями и иными обстоятельствами непреодолимой силы, решение, предусмотренное </w:t>
      </w:r>
      <w:hyperlink r:id="rId21" w:anchor="dst100160" w:history="1">
        <w:r w:rsidRPr="00AF5192">
          <w:rPr>
            <w:sz w:val="28"/>
            <w:szCs w:val="28"/>
          </w:rPr>
          <w:t xml:space="preserve">пунктом </w:t>
        </w:r>
        <w:r w:rsidR="00FA11E7" w:rsidRPr="00AF5192">
          <w:rPr>
            <w:sz w:val="28"/>
            <w:szCs w:val="28"/>
          </w:rPr>
          <w:t>3.2.3</w:t>
        </w:r>
      </w:hyperlink>
      <w:r w:rsidRPr="00AF5192">
        <w:rPr>
          <w:sz w:val="28"/>
          <w:szCs w:val="28"/>
        </w:rPr>
        <w:t xml:space="preserve"> настоящего </w:t>
      </w:r>
      <w:r w:rsidR="00FA11E7" w:rsidRPr="00AF5192">
        <w:rPr>
          <w:sz w:val="28"/>
          <w:szCs w:val="28"/>
        </w:rPr>
        <w:t>административного регламента</w:t>
      </w:r>
      <w:r w:rsidRPr="00AF5192">
        <w:rPr>
          <w:sz w:val="28"/>
          <w:szCs w:val="28"/>
        </w:rPr>
        <w:t xml:space="preserve">, направляется в 5-дневный срок в органы прокуратуры для решения вопроса </w:t>
      </w:r>
      <w:r w:rsidR="00FA11E7" w:rsidRPr="00AF5192">
        <w:rPr>
          <w:sz w:val="28"/>
          <w:szCs w:val="28"/>
        </w:rPr>
        <w:t>о принятии мер, предусмотренных.</w:t>
      </w:r>
    </w:p>
    <w:p w:rsidR="00D8403A" w:rsidRPr="00CD2CD4" w:rsidRDefault="00FA11E7" w:rsidP="00CD2CD4">
      <w:pPr>
        <w:shd w:val="clear" w:color="auto" w:fill="FFFFFF"/>
        <w:spacing w:line="290" w:lineRule="atLeast"/>
        <w:ind w:firstLine="540"/>
        <w:jc w:val="both"/>
        <w:rPr>
          <w:sz w:val="28"/>
          <w:szCs w:val="28"/>
        </w:rPr>
      </w:pPr>
      <w:bookmarkStart w:id="5" w:name="dst100170"/>
      <w:bookmarkEnd w:id="5"/>
      <w:r w:rsidRPr="00AF5192">
        <w:rPr>
          <w:sz w:val="28"/>
          <w:szCs w:val="28"/>
        </w:rPr>
        <w:t>3.2.7</w:t>
      </w:r>
      <w:r w:rsidR="00D8403A" w:rsidRPr="00AF5192">
        <w:rPr>
          <w:sz w:val="28"/>
          <w:szCs w:val="28"/>
        </w:rPr>
        <w:t>. Решение соответствующего федерального органа исполнительной власти, органа исполнительной власти субъекта Российской Федерации, органа местного самоуправления, заключение, предусмотренное </w:t>
      </w:r>
      <w:hyperlink r:id="rId22" w:anchor="dst100160" w:history="1">
        <w:r w:rsidRPr="00AF5192">
          <w:rPr>
            <w:sz w:val="28"/>
            <w:szCs w:val="28"/>
          </w:rPr>
          <w:t>3.2.3</w:t>
        </w:r>
      </w:hyperlink>
      <w:r w:rsidR="00D8403A" w:rsidRPr="00AF5192">
        <w:rPr>
          <w:sz w:val="28"/>
          <w:szCs w:val="28"/>
        </w:rPr>
        <w:t xml:space="preserve"> настоящего </w:t>
      </w:r>
      <w:r w:rsidRPr="00AF5192">
        <w:rPr>
          <w:sz w:val="28"/>
          <w:szCs w:val="28"/>
        </w:rPr>
        <w:t>административного регламента</w:t>
      </w:r>
      <w:r w:rsidR="00D8403A" w:rsidRPr="00AF5192">
        <w:rPr>
          <w:sz w:val="28"/>
          <w:szCs w:val="28"/>
        </w:rPr>
        <w:t>, могут быть обжалованы заинтересован</w:t>
      </w:r>
      <w:r w:rsidR="00CD2CD4">
        <w:rPr>
          <w:sz w:val="28"/>
          <w:szCs w:val="28"/>
        </w:rPr>
        <w:t>ными лицами в судебном порядке.</w:t>
      </w:r>
    </w:p>
    <w:p w:rsidR="007350C2" w:rsidRPr="00AF5192" w:rsidRDefault="007350C2" w:rsidP="007350C2">
      <w:pPr>
        <w:shd w:val="clear" w:color="auto" w:fill="FFFFFF"/>
        <w:ind w:firstLine="709"/>
        <w:jc w:val="both"/>
        <w:textAlignment w:val="baseline"/>
        <w:rPr>
          <w:spacing w:val="2"/>
          <w:sz w:val="28"/>
          <w:szCs w:val="28"/>
        </w:rPr>
      </w:pPr>
      <w:r w:rsidRPr="00AF5192">
        <w:rPr>
          <w:spacing w:val="2"/>
          <w:sz w:val="28"/>
          <w:szCs w:val="28"/>
        </w:rPr>
        <w:t xml:space="preserve">Специалист Органа, ответственный за принятие решения о предоставлении услуги, в течение  одного рабочего дня осуществляет оформление документа, являющегося результатом предоставления муниципальной услуги, либо решения об отказе в предоставлении </w:t>
      </w:r>
      <w:r w:rsidRPr="00AF5192">
        <w:rPr>
          <w:spacing w:val="2"/>
          <w:sz w:val="28"/>
          <w:szCs w:val="28"/>
        </w:rPr>
        <w:lastRenderedPageBreak/>
        <w:t>муниципальной услуги  в двух экземплярах и передает их на подпись руководителю.</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Руководитель Органа в течение одного рабочего дня подписывает документы.</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в течение одного рабочего дня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7350C2" w:rsidRPr="007350C2" w:rsidRDefault="007350C2" w:rsidP="007350C2">
      <w:pPr>
        <w:shd w:val="clear" w:color="auto" w:fill="FFFFFF"/>
        <w:ind w:firstLine="709"/>
        <w:jc w:val="both"/>
        <w:textAlignment w:val="baseline"/>
        <w:rPr>
          <w:spacing w:val="2"/>
          <w:sz w:val="28"/>
          <w:szCs w:val="28"/>
        </w:rPr>
      </w:pPr>
      <w:r w:rsidRPr="007350C2">
        <w:rPr>
          <w:spacing w:val="2"/>
          <w:sz w:val="28"/>
          <w:szCs w:val="28"/>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7350C2" w:rsidRPr="007350C2" w:rsidRDefault="00FF28DC" w:rsidP="007350C2">
      <w:pPr>
        <w:shd w:val="clear" w:color="auto" w:fill="FFFFFF"/>
        <w:ind w:firstLine="709"/>
        <w:jc w:val="both"/>
        <w:textAlignment w:val="baseline"/>
        <w:rPr>
          <w:spacing w:val="2"/>
          <w:sz w:val="28"/>
          <w:szCs w:val="28"/>
        </w:rPr>
      </w:pPr>
      <w:r>
        <w:rPr>
          <w:spacing w:val="2"/>
          <w:sz w:val="28"/>
          <w:szCs w:val="28"/>
        </w:rPr>
        <w:t>3.2.8</w:t>
      </w:r>
      <w:r w:rsidR="007350C2" w:rsidRPr="007350C2">
        <w:rPr>
          <w:spacing w:val="2"/>
          <w:sz w:val="28"/>
          <w:szCs w:val="28"/>
        </w:rPr>
        <w:t>.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7350C2" w:rsidRPr="007350C2" w:rsidRDefault="00FF28DC" w:rsidP="007350C2">
      <w:pPr>
        <w:shd w:val="clear" w:color="auto" w:fill="FFFFFF"/>
        <w:ind w:firstLine="709"/>
        <w:jc w:val="both"/>
        <w:textAlignment w:val="baseline"/>
        <w:rPr>
          <w:spacing w:val="2"/>
          <w:sz w:val="28"/>
          <w:szCs w:val="28"/>
        </w:rPr>
      </w:pPr>
      <w:r>
        <w:rPr>
          <w:spacing w:val="2"/>
          <w:sz w:val="28"/>
          <w:szCs w:val="28"/>
        </w:rPr>
        <w:t>3.2.9</w:t>
      </w:r>
      <w:r w:rsidR="007350C2" w:rsidRPr="007350C2">
        <w:rPr>
          <w:spacing w:val="2"/>
          <w:sz w:val="28"/>
          <w:szCs w:val="28"/>
        </w:rPr>
        <w:t>. Максимальный срок исполнения административной процедуры составляет не более 45 календарных дней со дня получения из Органа полного комплекта документов, необходимых для принятия решения.</w:t>
      </w:r>
    </w:p>
    <w:p w:rsidR="007350C2" w:rsidRPr="007350C2" w:rsidRDefault="00FF28DC" w:rsidP="007350C2">
      <w:pPr>
        <w:shd w:val="clear" w:color="auto" w:fill="FFFFFF"/>
        <w:ind w:firstLine="709"/>
        <w:jc w:val="both"/>
        <w:textAlignment w:val="baseline"/>
        <w:rPr>
          <w:spacing w:val="2"/>
          <w:sz w:val="28"/>
          <w:szCs w:val="28"/>
        </w:rPr>
      </w:pPr>
      <w:r>
        <w:rPr>
          <w:spacing w:val="2"/>
          <w:sz w:val="28"/>
          <w:szCs w:val="28"/>
        </w:rPr>
        <w:t>3.2.10</w:t>
      </w:r>
      <w:r w:rsidR="007350C2" w:rsidRPr="007350C2">
        <w:rPr>
          <w:spacing w:val="2"/>
          <w:sz w:val="28"/>
          <w:szCs w:val="28"/>
        </w:rPr>
        <w:t>.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 специалисту Органа, ответственному за выдачу результата предоставления услуги.</w:t>
      </w:r>
    </w:p>
    <w:p w:rsidR="007350C2" w:rsidRPr="007350C2" w:rsidRDefault="007350C2" w:rsidP="007350C2">
      <w:pPr>
        <w:shd w:val="clear" w:color="auto" w:fill="FFFFFF"/>
        <w:ind w:firstLine="709"/>
        <w:jc w:val="both"/>
        <w:textAlignment w:val="baseline"/>
        <w:rPr>
          <w:color w:val="FF0000"/>
          <w:spacing w:val="2"/>
          <w:sz w:val="28"/>
          <w:szCs w:val="28"/>
        </w:rPr>
      </w:pPr>
      <w:r w:rsidRPr="007350C2">
        <w:rPr>
          <w:spacing w:val="2"/>
          <w:sz w:val="28"/>
          <w:szCs w:val="28"/>
        </w:rPr>
        <w:t>4. Формы контроля за исполнением административного Регламента</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 устанавливающих требования к предоставлению муниципальной услуги, а также принятием ими решений</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 xml:space="preserve">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w:t>
      </w:r>
      <w:r w:rsidRPr="007350C2">
        <w:rPr>
          <w:color w:val="2D2D2D"/>
          <w:spacing w:val="2"/>
          <w:sz w:val="28"/>
          <w:szCs w:val="28"/>
        </w:rPr>
        <w:lastRenderedPageBreak/>
        <w:t>действия (бездействие) должностных лиц, осуществляющих предоставление муниципальной услуги.</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Плановые проверки проводятся в соответствии с планом работы Органа, но не реже 1 раза в 3 года.</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Внеплановые проверки проводятся в форме документарной проверки и (или) выездной проверки в порядке, установленном законодательством.</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4.3.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в дальнейшей работе по предоставлению муниципальной услуги.</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 xml:space="preserve">Информация для заявителя о его праве подать жалобу на решение и (или) действие (бездействие) органа местного самоуправления Республики </w:t>
      </w:r>
      <w:r w:rsidRPr="007350C2">
        <w:rPr>
          <w:color w:val="2D2D2D"/>
          <w:spacing w:val="2"/>
          <w:sz w:val="28"/>
          <w:szCs w:val="28"/>
        </w:rPr>
        <w:lastRenderedPageBreak/>
        <w:t>Коми и (или) его должностных лиц, муниципальных служащих Республики Коми при предоставлении муниципальной услуги</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7350C2" w:rsidRPr="007350C2" w:rsidRDefault="007350C2" w:rsidP="007350C2">
      <w:pPr>
        <w:shd w:val="clear" w:color="auto" w:fill="FFFFFF"/>
        <w:ind w:firstLine="709"/>
        <w:jc w:val="both"/>
        <w:textAlignment w:val="baseline"/>
        <w:outlineLvl w:val="2"/>
        <w:rPr>
          <w:color w:val="2D2D2D"/>
          <w:spacing w:val="2"/>
          <w:sz w:val="28"/>
          <w:szCs w:val="28"/>
        </w:rPr>
      </w:pP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Предмет жалобы</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5.2. Заявитель может обратиться с жалобой, в том числе в следующих случаях:</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1) нарушение срока регистрации запроса заявителя о предоставлении муниципальной услуги;</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2) нарушение срока предоставления муниципальной услуги;</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8) нарушение срока или порядка выдачи документов по результатам предоставления государственной или муниципальной услуги;</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w:t>
      </w:r>
      <w:r w:rsidRPr="007350C2">
        <w:rPr>
          <w:color w:val="2D2D2D"/>
          <w:spacing w:val="2"/>
          <w:sz w:val="28"/>
          <w:szCs w:val="28"/>
        </w:rPr>
        <w:lastRenderedPageBreak/>
        <w:t xml:space="preserve">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Органы местного самоуправления и уполномоченные на рассмотрение жалобы должностные лица, которым может быть направлена жалоба.</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5.3. Жалоба подается в письменной форме на бумажном носителе, в электронной форме в орган, предоставляющую муниципальную услугу.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предоставляющей муниципальную услугу.</w:t>
      </w:r>
    </w:p>
    <w:p w:rsidR="007350C2" w:rsidRPr="007350C2" w:rsidRDefault="007350C2" w:rsidP="007350C2">
      <w:pPr>
        <w:shd w:val="clear" w:color="auto" w:fill="FFFFFF"/>
        <w:ind w:firstLine="709"/>
        <w:jc w:val="both"/>
        <w:textAlignment w:val="baseline"/>
        <w:outlineLvl w:val="2"/>
        <w:rPr>
          <w:color w:val="2D2D2D"/>
          <w:spacing w:val="2"/>
          <w:sz w:val="28"/>
          <w:szCs w:val="28"/>
        </w:rPr>
      </w:pP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Порядок подачи и рассмотрения жалобы.</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5.4. Жалоба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органа, предоставляющего муниципальную услугу, порталов государственных и муниципальных услуг (функций), а также может быть принята при личном приеме заявителя.</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5.5. Жалоба должна содержать:</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w:t>
      </w:r>
      <w:r w:rsidRPr="007350C2">
        <w:rPr>
          <w:color w:val="2D2D2D"/>
          <w:spacing w:val="2"/>
          <w:sz w:val="28"/>
          <w:szCs w:val="28"/>
        </w:rPr>
        <w:lastRenderedPageBreak/>
        <w:t>представлены документы (при наличии), подтверждающие доводы заявителя, либо их копии.</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а) оформленная в соответствии с законодательством Российской Федерации доверенность (для физических лиц);</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Ведение Журнала осуществляется по форме и в порядке, установленными правовым актом Органа.</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с использованием информационно-телекоммуникационной сети «Интернет», официального сайта органа, предоставляющего муниципальную услугу, порталов государственных и муниципальных услуг (функций)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lastRenderedPageBreak/>
        <w:t>5.8.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7350C2" w:rsidRPr="007350C2" w:rsidRDefault="007350C2" w:rsidP="007350C2">
      <w:pPr>
        <w:shd w:val="clear" w:color="auto" w:fill="FFFFFF"/>
        <w:ind w:firstLine="709"/>
        <w:jc w:val="both"/>
        <w:textAlignment w:val="baseline"/>
        <w:outlineLvl w:val="2"/>
        <w:rPr>
          <w:color w:val="2D2D2D"/>
          <w:spacing w:val="2"/>
          <w:sz w:val="28"/>
          <w:szCs w:val="28"/>
        </w:rPr>
      </w:pP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При этом срок рассмотрения жалобы исчисляется со дня регистрации жалобы в уполномоченном на ее рассмотрение органе.</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350C2" w:rsidRPr="007350C2" w:rsidRDefault="007350C2" w:rsidP="007350C2">
      <w:pPr>
        <w:shd w:val="clear" w:color="auto" w:fill="FFFFFF"/>
        <w:ind w:firstLine="709"/>
        <w:jc w:val="both"/>
        <w:textAlignment w:val="baseline"/>
        <w:outlineLvl w:val="2"/>
        <w:rPr>
          <w:color w:val="2D2D2D"/>
          <w:spacing w:val="2"/>
          <w:sz w:val="28"/>
          <w:szCs w:val="28"/>
        </w:rPr>
      </w:pP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Сроки рассмотрения жалоб.</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5.10.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350C2" w:rsidRPr="007350C2" w:rsidRDefault="007350C2" w:rsidP="007350C2">
      <w:pPr>
        <w:shd w:val="clear" w:color="auto" w:fill="FFFFFF"/>
        <w:ind w:firstLine="709"/>
        <w:jc w:val="both"/>
        <w:textAlignment w:val="baseline"/>
        <w:outlineLvl w:val="2"/>
        <w:rPr>
          <w:color w:val="2D2D2D"/>
          <w:spacing w:val="2"/>
          <w:sz w:val="28"/>
          <w:szCs w:val="28"/>
        </w:rPr>
      </w:pP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5.11. Основания для приостановления рассмотрения жалобы не предусмотрены.</w:t>
      </w:r>
    </w:p>
    <w:p w:rsidR="007350C2" w:rsidRPr="007350C2" w:rsidRDefault="007350C2" w:rsidP="007350C2">
      <w:pPr>
        <w:shd w:val="clear" w:color="auto" w:fill="FFFFFF"/>
        <w:ind w:firstLine="709"/>
        <w:jc w:val="both"/>
        <w:textAlignment w:val="baseline"/>
        <w:outlineLvl w:val="2"/>
        <w:rPr>
          <w:color w:val="2D2D2D"/>
          <w:spacing w:val="2"/>
          <w:sz w:val="28"/>
          <w:szCs w:val="28"/>
        </w:rPr>
      </w:pP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Результат рассмотрения жалобы.</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5.12. По результатам рассмотрения жалобы Органом принимается  одно из следующих решений:</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2) отказать в удовлетворении жалобы.</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 xml:space="preserve">5.13. Не позднее дня, следующего за днем принятия решения, указанного в пункте 5.12 настоящего административного регламента, заявителю в письменной форме и по желанию заявителя в электронной </w:t>
      </w:r>
      <w:r w:rsidRPr="007350C2">
        <w:rPr>
          <w:color w:val="2D2D2D"/>
          <w:spacing w:val="2"/>
          <w:sz w:val="28"/>
          <w:szCs w:val="28"/>
        </w:rPr>
        <w:lastRenderedPageBreak/>
        <w:t>форме направляется мотивированный ответ о результатах рассмотрения жалобы.</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5.13.1. В случае признания жалобы подлежащей удовлетворению в ответе заявителю, указанном в пункте 5.13 настоящего административного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5.13.2. В случае признания жалобы не подлежащей удовлетворению в ответе заявителю, указанном в  пункте 5.13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7350C2" w:rsidRPr="007350C2" w:rsidRDefault="007350C2" w:rsidP="007350C2">
      <w:pPr>
        <w:shd w:val="clear" w:color="auto" w:fill="FFFFFF"/>
        <w:ind w:firstLine="709"/>
        <w:jc w:val="both"/>
        <w:textAlignment w:val="baseline"/>
        <w:outlineLvl w:val="2"/>
        <w:rPr>
          <w:color w:val="2D2D2D"/>
          <w:spacing w:val="2"/>
          <w:sz w:val="28"/>
          <w:szCs w:val="28"/>
        </w:rPr>
      </w:pP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Порядок информирования заявителя о результатах рассмотрения жалобы.</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5.14. Не позднее дня, следующего за днем принятия указанного в пункте 5.13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350C2" w:rsidRPr="007350C2" w:rsidRDefault="007350C2" w:rsidP="007350C2">
      <w:pPr>
        <w:shd w:val="clear" w:color="auto" w:fill="FFFFFF"/>
        <w:ind w:firstLine="709"/>
        <w:jc w:val="both"/>
        <w:textAlignment w:val="baseline"/>
        <w:outlineLvl w:val="2"/>
        <w:rPr>
          <w:color w:val="2D2D2D"/>
          <w:spacing w:val="2"/>
          <w:sz w:val="28"/>
          <w:szCs w:val="28"/>
        </w:rPr>
      </w:pP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Порядок обжалования решения по жалобе.</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5.15.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7350C2" w:rsidRPr="007350C2" w:rsidRDefault="007350C2" w:rsidP="007350C2">
      <w:pPr>
        <w:shd w:val="clear" w:color="auto" w:fill="FFFFFF"/>
        <w:ind w:firstLine="709"/>
        <w:jc w:val="both"/>
        <w:textAlignment w:val="baseline"/>
        <w:outlineLvl w:val="2"/>
        <w:rPr>
          <w:color w:val="2D2D2D"/>
          <w:spacing w:val="2"/>
          <w:sz w:val="28"/>
          <w:szCs w:val="28"/>
        </w:rPr>
      </w:pP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Право заявителя на получение информации и документов, необходимых для обоснования и рассмотрения жалобы.</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5.16. Заявитель вправе запрашивать и получать информацию и документы, необходимые для обоснования и рассмотрения жалобы.</w:t>
      </w:r>
    </w:p>
    <w:p w:rsidR="007350C2" w:rsidRPr="007350C2" w:rsidRDefault="007350C2" w:rsidP="007350C2">
      <w:pPr>
        <w:shd w:val="clear" w:color="auto" w:fill="FFFFFF"/>
        <w:ind w:firstLine="709"/>
        <w:jc w:val="both"/>
        <w:textAlignment w:val="baseline"/>
        <w:outlineLvl w:val="2"/>
        <w:rPr>
          <w:color w:val="2D2D2D"/>
          <w:spacing w:val="2"/>
          <w:sz w:val="28"/>
          <w:szCs w:val="28"/>
        </w:rPr>
      </w:pP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Способы информирования заявителя о порядке подачи и рассмотрения жалобы.</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5.17. Информация о порядке подачи и рассмотрения жалобы размещается:</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w:t>
      </w:r>
      <w:r w:rsidRPr="007350C2">
        <w:rPr>
          <w:color w:val="2D2D2D"/>
          <w:spacing w:val="2"/>
          <w:sz w:val="28"/>
          <w:szCs w:val="28"/>
        </w:rPr>
        <w:tab/>
        <w:t>на информационных стендах, расположенных в Органа;</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w:t>
      </w:r>
      <w:r w:rsidRPr="007350C2">
        <w:rPr>
          <w:color w:val="2D2D2D"/>
          <w:spacing w:val="2"/>
          <w:sz w:val="28"/>
          <w:szCs w:val="28"/>
        </w:rPr>
        <w:tab/>
        <w:t>на официальных сайтах Органа;</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w:t>
      </w:r>
      <w:r w:rsidRPr="007350C2">
        <w:rPr>
          <w:color w:val="2D2D2D"/>
          <w:spacing w:val="2"/>
          <w:sz w:val="28"/>
          <w:szCs w:val="28"/>
        </w:rPr>
        <w:tab/>
        <w:t>на порталах государственных и муниципальных услуг (функций)</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5.18. Информацию о порядке подачи и рассмотрения жалобы можно получить:</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w:t>
      </w:r>
      <w:r w:rsidRPr="007350C2">
        <w:rPr>
          <w:color w:val="2D2D2D"/>
          <w:spacing w:val="2"/>
          <w:sz w:val="28"/>
          <w:szCs w:val="28"/>
        </w:rPr>
        <w:tab/>
        <w:t>посредством телефонной связи по номеру Органа;</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lastRenderedPageBreak/>
        <w:t></w:t>
      </w:r>
      <w:r w:rsidRPr="007350C2">
        <w:rPr>
          <w:color w:val="2D2D2D"/>
          <w:spacing w:val="2"/>
          <w:sz w:val="28"/>
          <w:szCs w:val="28"/>
        </w:rPr>
        <w:tab/>
        <w:t>посредством факсимильного сообщения;</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w:t>
      </w:r>
      <w:r w:rsidRPr="007350C2">
        <w:rPr>
          <w:color w:val="2D2D2D"/>
          <w:spacing w:val="2"/>
          <w:sz w:val="28"/>
          <w:szCs w:val="28"/>
        </w:rPr>
        <w:tab/>
        <w:t>при личном обращении в Орган, в том числе по электронной почте;</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w:t>
      </w:r>
      <w:r w:rsidRPr="007350C2">
        <w:rPr>
          <w:color w:val="2D2D2D"/>
          <w:spacing w:val="2"/>
          <w:sz w:val="28"/>
          <w:szCs w:val="28"/>
        </w:rPr>
        <w:tab/>
        <w:t>при письменном обращении в Орган;</w:t>
      </w:r>
    </w:p>
    <w:p w:rsidR="007350C2" w:rsidRPr="007350C2" w:rsidRDefault="007350C2" w:rsidP="007350C2">
      <w:pPr>
        <w:shd w:val="clear" w:color="auto" w:fill="FFFFFF"/>
        <w:ind w:firstLine="709"/>
        <w:jc w:val="both"/>
        <w:textAlignment w:val="baseline"/>
        <w:outlineLvl w:val="2"/>
        <w:rPr>
          <w:color w:val="2D2D2D"/>
          <w:spacing w:val="2"/>
          <w:sz w:val="28"/>
          <w:szCs w:val="28"/>
        </w:rPr>
      </w:pPr>
      <w:r w:rsidRPr="007350C2">
        <w:rPr>
          <w:color w:val="2D2D2D"/>
          <w:spacing w:val="2"/>
          <w:sz w:val="28"/>
          <w:szCs w:val="28"/>
        </w:rPr>
        <w:t></w:t>
      </w:r>
      <w:r w:rsidRPr="007350C2">
        <w:rPr>
          <w:color w:val="2D2D2D"/>
          <w:spacing w:val="2"/>
          <w:sz w:val="28"/>
          <w:szCs w:val="28"/>
        </w:rPr>
        <w:tab/>
        <w:t>путем публичного информирования.</w:t>
      </w:r>
    </w:p>
    <w:p w:rsidR="007350C2" w:rsidRPr="007350C2" w:rsidRDefault="007350C2" w:rsidP="007350C2">
      <w:pPr>
        <w:shd w:val="clear" w:color="auto" w:fill="FFFFFF"/>
        <w:ind w:firstLine="709"/>
        <w:jc w:val="both"/>
        <w:textAlignment w:val="baseline"/>
        <w:outlineLvl w:val="2"/>
        <w:rPr>
          <w:color w:val="2D2D2D"/>
          <w:spacing w:val="2"/>
          <w:sz w:val="28"/>
          <w:szCs w:val="28"/>
        </w:rPr>
      </w:pPr>
    </w:p>
    <w:p w:rsidR="007350C2" w:rsidRPr="007350C2" w:rsidRDefault="007350C2" w:rsidP="007350C2">
      <w:pPr>
        <w:shd w:val="clear" w:color="auto" w:fill="FFFFFF"/>
        <w:ind w:firstLine="709"/>
        <w:jc w:val="both"/>
        <w:textAlignment w:val="baseline"/>
        <w:outlineLvl w:val="2"/>
        <w:rPr>
          <w:color w:val="2D2D2D"/>
          <w:spacing w:val="2"/>
          <w:sz w:val="28"/>
          <w:szCs w:val="28"/>
        </w:rPr>
      </w:pPr>
    </w:p>
    <w:p w:rsidR="007350C2" w:rsidRPr="007350C2" w:rsidRDefault="007350C2" w:rsidP="007350C2">
      <w:pPr>
        <w:shd w:val="clear" w:color="auto" w:fill="FFFFFF"/>
        <w:ind w:firstLine="709"/>
        <w:jc w:val="both"/>
        <w:textAlignment w:val="baseline"/>
        <w:outlineLvl w:val="2"/>
        <w:rPr>
          <w:color w:val="2D2D2D"/>
          <w:spacing w:val="2"/>
          <w:sz w:val="28"/>
          <w:szCs w:val="28"/>
        </w:rPr>
      </w:pPr>
    </w:p>
    <w:p w:rsidR="007350C2" w:rsidRPr="007350C2" w:rsidRDefault="007350C2" w:rsidP="007350C2">
      <w:pPr>
        <w:shd w:val="clear" w:color="auto" w:fill="FFFFFF"/>
        <w:ind w:firstLine="709"/>
        <w:jc w:val="both"/>
        <w:textAlignment w:val="baseline"/>
        <w:outlineLvl w:val="2"/>
        <w:rPr>
          <w:color w:val="2D2D2D"/>
          <w:spacing w:val="2"/>
          <w:sz w:val="28"/>
          <w:szCs w:val="28"/>
        </w:rPr>
      </w:pPr>
    </w:p>
    <w:p w:rsidR="007350C2" w:rsidRPr="007350C2" w:rsidRDefault="007350C2" w:rsidP="007350C2">
      <w:pPr>
        <w:shd w:val="clear" w:color="auto" w:fill="FFFFFF"/>
        <w:ind w:firstLine="709"/>
        <w:jc w:val="right"/>
        <w:textAlignment w:val="baseline"/>
        <w:rPr>
          <w:color w:val="4C4C4C"/>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r>
        <w:rPr>
          <w:color w:val="2D2D2D"/>
          <w:spacing w:val="2"/>
          <w:sz w:val="28"/>
          <w:szCs w:val="28"/>
        </w:rPr>
        <w:tab/>
      </w: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7350C2" w:rsidRDefault="007350C2" w:rsidP="007350C2">
      <w:pPr>
        <w:shd w:val="clear" w:color="auto" w:fill="FFFFFF"/>
        <w:tabs>
          <w:tab w:val="left" w:pos="7425"/>
        </w:tabs>
        <w:ind w:firstLine="709"/>
        <w:textAlignment w:val="baseline"/>
        <w:rPr>
          <w:color w:val="2D2D2D"/>
          <w:spacing w:val="2"/>
          <w:sz w:val="28"/>
          <w:szCs w:val="28"/>
        </w:rPr>
      </w:pPr>
    </w:p>
    <w:p w:rsidR="0019520D" w:rsidRDefault="0019520D" w:rsidP="007350C2">
      <w:pPr>
        <w:shd w:val="clear" w:color="auto" w:fill="FFFFFF"/>
        <w:tabs>
          <w:tab w:val="left" w:pos="7425"/>
        </w:tabs>
        <w:ind w:firstLine="709"/>
        <w:textAlignment w:val="baseline"/>
        <w:rPr>
          <w:color w:val="2D2D2D"/>
          <w:spacing w:val="2"/>
          <w:sz w:val="28"/>
          <w:szCs w:val="28"/>
        </w:rPr>
      </w:pPr>
    </w:p>
    <w:p w:rsidR="0019520D" w:rsidRDefault="0019520D" w:rsidP="007350C2">
      <w:pPr>
        <w:shd w:val="clear" w:color="auto" w:fill="FFFFFF"/>
        <w:tabs>
          <w:tab w:val="left" w:pos="7425"/>
        </w:tabs>
        <w:ind w:firstLine="709"/>
        <w:textAlignment w:val="baseline"/>
        <w:rPr>
          <w:color w:val="2D2D2D"/>
          <w:spacing w:val="2"/>
          <w:sz w:val="28"/>
          <w:szCs w:val="28"/>
        </w:rPr>
      </w:pPr>
    </w:p>
    <w:p w:rsidR="0019520D" w:rsidRDefault="0019520D" w:rsidP="007350C2">
      <w:pPr>
        <w:shd w:val="clear" w:color="auto" w:fill="FFFFFF"/>
        <w:tabs>
          <w:tab w:val="left" w:pos="7425"/>
        </w:tabs>
        <w:ind w:firstLine="709"/>
        <w:textAlignment w:val="baseline"/>
        <w:rPr>
          <w:color w:val="2D2D2D"/>
          <w:spacing w:val="2"/>
          <w:sz w:val="28"/>
          <w:szCs w:val="28"/>
        </w:rPr>
      </w:pPr>
    </w:p>
    <w:p w:rsidR="0019520D" w:rsidRDefault="0019520D" w:rsidP="007350C2">
      <w:pPr>
        <w:shd w:val="clear" w:color="auto" w:fill="FFFFFF"/>
        <w:tabs>
          <w:tab w:val="left" w:pos="7425"/>
        </w:tabs>
        <w:ind w:firstLine="709"/>
        <w:textAlignment w:val="baseline"/>
        <w:rPr>
          <w:color w:val="2D2D2D"/>
          <w:spacing w:val="2"/>
          <w:sz w:val="28"/>
          <w:szCs w:val="28"/>
        </w:rPr>
      </w:pPr>
    </w:p>
    <w:p w:rsidR="0019520D" w:rsidRDefault="0019520D" w:rsidP="007350C2">
      <w:pPr>
        <w:shd w:val="clear" w:color="auto" w:fill="FFFFFF"/>
        <w:tabs>
          <w:tab w:val="left" w:pos="7425"/>
        </w:tabs>
        <w:ind w:firstLine="709"/>
        <w:textAlignment w:val="baseline"/>
        <w:rPr>
          <w:color w:val="2D2D2D"/>
          <w:spacing w:val="2"/>
          <w:sz w:val="28"/>
          <w:szCs w:val="28"/>
        </w:rPr>
      </w:pPr>
    </w:p>
    <w:p w:rsidR="0019520D" w:rsidRDefault="0019520D" w:rsidP="007350C2">
      <w:pPr>
        <w:shd w:val="clear" w:color="auto" w:fill="FFFFFF"/>
        <w:tabs>
          <w:tab w:val="left" w:pos="7425"/>
        </w:tabs>
        <w:ind w:firstLine="709"/>
        <w:textAlignment w:val="baseline"/>
        <w:rPr>
          <w:color w:val="2D2D2D"/>
          <w:spacing w:val="2"/>
          <w:sz w:val="28"/>
          <w:szCs w:val="28"/>
        </w:rPr>
      </w:pPr>
      <w:bookmarkStart w:id="6" w:name="_GoBack"/>
      <w:bookmarkEnd w:id="6"/>
    </w:p>
    <w:p w:rsidR="007350C2" w:rsidRPr="007350C2" w:rsidRDefault="007350C2" w:rsidP="007350C2">
      <w:pPr>
        <w:shd w:val="clear" w:color="auto" w:fill="FFFFFF"/>
        <w:tabs>
          <w:tab w:val="left" w:pos="7425"/>
        </w:tabs>
        <w:ind w:firstLine="709"/>
        <w:textAlignment w:val="baseline"/>
        <w:rPr>
          <w:color w:val="2D2D2D"/>
          <w:spacing w:val="2"/>
          <w:sz w:val="28"/>
          <w:szCs w:val="28"/>
        </w:rPr>
      </w:pPr>
    </w:p>
    <w:p w:rsidR="007350C2" w:rsidRPr="007350C2" w:rsidRDefault="007350C2" w:rsidP="007350C2">
      <w:pPr>
        <w:autoSpaceDE w:val="0"/>
        <w:autoSpaceDN w:val="0"/>
        <w:adjustRightInd w:val="0"/>
        <w:jc w:val="right"/>
        <w:outlineLvl w:val="0"/>
        <w:rPr>
          <w:lang w:eastAsia="en-US"/>
        </w:rPr>
      </w:pPr>
      <w:r w:rsidRPr="007350C2">
        <w:lastRenderedPageBreak/>
        <w:t>Приложение № 1</w:t>
      </w:r>
    </w:p>
    <w:p w:rsidR="007350C2" w:rsidRPr="007350C2" w:rsidRDefault="007350C2" w:rsidP="007350C2">
      <w:pPr>
        <w:autoSpaceDE w:val="0"/>
        <w:autoSpaceDN w:val="0"/>
        <w:adjustRightInd w:val="0"/>
        <w:ind w:firstLine="709"/>
        <w:jc w:val="right"/>
      </w:pPr>
      <w:r w:rsidRPr="007350C2">
        <w:t>к административному регламенту</w:t>
      </w:r>
    </w:p>
    <w:p w:rsidR="007350C2" w:rsidRPr="007350C2" w:rsidRDefault="007350C2" w:rsidP="007350C2">
      <w:pPr>
        <w:autoSpaceDE w:val="0"/>
        <w:autoSpaceDN w:val="0"/>
        <w:adjustRightInd w:val="0"/>
        <w:ind w:firstLine="709"/>
        <w:jc w:val="right"/>
      </w:pPr>
      <w:r w:rsidRPr="007350C2">
        <w:t>предоставления муниципальной услуги</w:t>
      </w:r>
    </w:p>
    <w:p w:rsidR="007350C2" w:rsidRPr="007350C2" w:rsidRDefault="007350C2" w:rsidP="007350C2">
      <w:pPr>
        <w:autoSpaceDE w:val="0"/>
        <w:autoSpaceDN w:val="0"/>
        <w:adjustRightInd w:val="0"/>
        <w:ind w:firstLine="709"/>
        <w:jc w:val="right"/>
      </w:pPr>
      <w:r w:rsidRPr="007350C2">
        <w:t>«О признании помещения жилым помещением,</w:t>
      </w:r>
    </w:p>
    <w:p w:rsidR="007350C2" w:rsidRPr="007350C2" w:rsidRDefault="007350C2" w:rsidP="007350C2">
      <w:pPr>
        <w:autoSpaceDE w:val="0"/>
        <w:autoSpaceDN w:val="0"/>
        <w:adjustRightInd w:val="0"/>
        <w:ind w:firstLine="709"/>
        <w:jc w:val="right"/>
      </w:pPr>
      <w:r w:rsidRPr="007350C2">
        <w:t>жилого помещения непригодным для</w:t>
      </w:r>
    </w:p>
    <w:p w:rsidR="007350C2" w:rsidRPr="007350C2" w:rsidRDefault="007350C2" w:rsidP="007350C2">
      <w:pPr>
        <w:autoSpaceDE w:val="0"/>
        <w:autoSpaceDN w:val="0"/>
        <w:adjustRightInd w:val="0"/>
        <w:ind w:firstLine="709"/>
        <w:jc w:val="right"/>
      </w:pPr>
      <w:r w:rsidRPr="007350C2">
        <w:t>проживания и многоквартирного</w:t>
      </w:r>
    </w:p>
    <w:p w:rsidR="007350C2" w:rsidRPr="007350C2" w:rsidRDefault="007350C2" w:rsidP="007350C2">
      <w:pPr>
        <w:autoSpaceDE w:val="0"/>
        <w:autoSpaceDN w:val="0"/>
        <w:adjustRightInd w:val="0"/>
        <w:ind w:firstLine="709"/>
        <w:jc w:val="right"/>
      </w:pPr>
      <w:r w:rsidRPr="007350C2">
        <w:t>дома аварийным и подлежащим сносу</w:t>
      </w:r>
    </w:p>
    <w:p w:rsidR="007350C2" w:rsidRPr="007350C2" w:rsidRDefault="007350C2" w:rsidP="007350C2">
      <w:pPr>
        <w:autoSpaceDE w:val="0"/>
        <w:autoSpaceDN w:val="0"/>
        <w:adjustRightInd w:val="0"/>
        <w:ind w:firstLine="709"/>
        <w:jc w:val="right"/>
      </w:pPr>
      <w:r w:rsidRPr="007350C2">
        <w:t>или реконструкции, садового дома</w:t>
      </w:r>
    </w:p>
    <w:p w:rsidR="007350C2" w:rsidRPr="007350C2" w:rsidRDefault="007350C2" w:rsidP="007350C2">
      <w:pPr>
        <w:autoSpaceDE w:val="0"/>
        <w:autoSpaceDN w:val="0"/>
        <w:adjustRightInd w:val="0"/>
        <w:ind w:firstLine="709"/>
        <w:jc w:val="right"/>
      </w:pPr>
      <w:r w:rsidRPr="007350C2">
        <w:t>жилым домом и жилого дома садовым домом»</w:t>
      </w:r>
    </w:p>
    <w:p w:rsidR="007350C2" w:rsidRPr="007350C2" w:rsidRDefault="007350C2" w:rsidP="007350C2">
      <w:pPr>
        <w:autoSpaceDE w:val="0"/>
        <w:autoSpaceDN w:val="0"/>
        <w:adjustRightInd w:val="0"/>
        <w:ind w:firstLine="709"/>
        <w:jc w:val="right"/>
      </w:pPr>
    </w:p>
    <w:p w:rsidR="007350C2" w:rsidRPr="007350C2" w:rsidRDefault="007350C2" w:rsidP="007350C2">
      <w:pPr>
        <w:autoSpaceDE w:val="0"/>
        <w:autoSpaceDN w:val="0"/>
        <w:adjustRightInd w:val="0"/>
        <w:ind w:firstLine="709"/>
        <w:jc w:val="right"/>
      </w:pPr>
    </w:p>
    <w:p w:rsidR="007350C2" w:rsidRPr="007350C2" w:rsidRDefault="007350C2" w:rsidP="007350C2">
      <w:pPr>
        <w:autoSpaceDE w:val="0"/>
        <w:autoSpaceDN w:val="0"/>
        <w:adjustRightInd w:val="0"/>
        <w:ind w:firstLine="709"/>
        <w:jc w:val="right"/>
        <w:rPr>
          <w:sz w:val="28"/>
          <w:szCs w:val="28"/>
        </w:rPr>
      </w:pPr>
    </w:p>
    <w:p w:rsidR="007350C2" w:rsidRPr="007350C2" w:rsidRDefault="007350C2" w:rsidP="007350C2">
      <w:pPr>
        <w:autoSpaceDE w:val="0"/>
        <w:autoSpaceDN w:val="0"/>
        <w:adjustRightInd w:val="0"/>
        <w:ind w:firstLine="709"/>
        <w:jc w:val="right"/>
        <w:rPr>
          <w:sz w:val="28"/>
          <w:szCs w:val="28"/>
        </w:rPr>
      </w:pPr>
    </w:p>
    <w:tbl>
      <w:tblPr>
        <w:tblpPr w:leftFromText="180" w:rightFromText="180" w:vertAnchor="page" w:horzAnchor="margin" w:tblpY="3946"/>
        <w:tblW w:w="5000" w:type="pct"/>
        <w:tblLook w:val="00A0" w:firstRow="1" w:lastRow="0" w:firstColumn="1" w:lastColumn="0" w:noHBand="0" w:noVBand="0"/>
      </w:tblPr>
      <w:tblGrid>
        <w:gridCol w:w="1951"/>
        <w:gridCol w:w="1843"/>
        <w:gridCol w:w="991"/>
        <w:gridCol w:w="4785"/>
      </w:tblGrid>
      <w:tr w:rsidR="007350C2" w:rsidRPr="007350C2" w:rsidTr="00D8403A">
        <w:tc>
          <w:tcPr>
            <w:tcW w:w="1019" w:type="pct"/>
            <w:tcBorders>
              <w:top w:val="single" w:sz="4" w:space="0" w:color="auto"/>
              <w:left w:val="single" w:sz="4" w:space="0" w:color="auto"/>
              <w:bottom w:val="single" w:sz="4" w:space="0" w:color="auto"/>
              <w:right w:val="single" w:sz="4" w:space="0" w:color="auto"/>
            </w:tcBorders>
          </w:tcPr>
          <w:p w:rsidR="007350C2" w:rsidRPr="007350C2" w:rsidRDefault="007350C2" w:rsidP="007350C2">
            <w:pPr>
              <w:autoSpaceDE w:val="0"/>
              <w:autoSpaceDN w:val="0"/>
              <w:rPr>
                <w:bCs/>
              </w:rPr>
            </w:pPr>
            <w:r w:rsidRPr="007350C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7350C2" w:rsidRPr="007350C2" w:rsidRDefault="007350C2" w:rsidP="007350C2">
            <w:pPr>
              <w:autoSpaceDE w:val="0"/>
              <w:autoSpaceDN w:val="0"/>
              <w:rPr>
                <w:u w:val="single"/>
                <w:lang w:eastAsia="en-US"/>
              </w:rPr>
            </w:pPr>
          </w:p>
        </w:tc>
        <w:tc>
          <w:tcPr>
            <w:tcW w:w="518" w:type="pct"/>
            <w:tcBorders>
              <w:top w:val="nil"/>
              <w:left w:val="single" w:sz="4" w:space="0" w:color="auto"/>
              <w:bottom w:val="nil"/>
              <w:right w:val="nil"/>
            </w:tcBorders>
          </w:tcPr>
          <w:p w:rsidR="007350C2" w:rsidRPr="007350C2" w:rsidRDefault="007350C2" w:rsidP="007350C2">
            <w:pPr>
              <w:autoSpaceDE w:val="0"/>
              <w:autoSpaceDN w:val="0"/>
              <w:rPr>
                <w:u w:val="single"/>
                <w:lang w:eastAsia="en-US"/>
              </w:rPr>
            </w:pPr>
          </w:p>
        </w:tc>
        <w:tc>
          <w:tcPr>
            <w:tcW w:w="2500" w:type="pct"/>
            <w:tcBorders>
              <w:top w:val="nil"/>
              <w:left w:val="nil"/>
              <w:bottom w:val="single" w:sz="4" w:space="0" w:color="auto"/>
              <w:right w:val="nil"/>
            </w:tcBorders>
          </w:tcPr>
          <w:p w:rsidR="007350C2" w:rsidRPr="007350C2" w:rsidRDefault="007350C2" w:rsidP="007350C2">
            <w:pPr>
              <w:autoSpaceDE w:val="0"/>
              <w:autoSpaceDN w:val="0"/>
              <w:rPr>
                <w:u w:val="single"/>
                <w:lang w:eastAsia="en-US"/>
              </w:rPr>
            </w:pPr>
          </w:p>
        </w:tc>
      </w:tr>
      <w:tr w:rsidR="007350C2" w:rsidRPr="007350C2" w:rsidTr="00D8403A">
        <w:tc>
          <w:tcPr>
            <w:tcW w:w="1019" w:type="pct"/>
            <w:tcBorders>
              <w:top w:val="single" w:sz="4" w:space="0" w:color="auto"/>
              <w:left w:val="nil"/>
              <w:bottom w:val="nil"/>
              <w:right w:val="nil"/>
            </w:tcBorders>
          </w:tcPr>
          <w:p w:rsidR="007350C2" w:rsidRPr="007350C2" w:rsidRDefault="007350C2" w:rsidP="007350C2">
            <w:pPr>
              <w:autoSpaceDE w:val="0"/>
              <w:autoSpaceDN w:val="0"/>
              <w:rPr>
                <w:lang w:eastAsia="en-US"/>
              </w:rPr>
            </w:pPr>
          </w:p>
        </w:tc>
        <w:tc>
          <w:tcPr>
            <w:tcW w:w="963" w:type="pct"/>
            <w:tcBorders>
              <w:top w:val="single" w:sz="4" w:space="0" w:color="auto"/>
              <w:left w:val="nil"/>
              <w:bottom w:val="nil"/>
              <w:right w:val="nil"/>
            </w:tcBorders>
          </w:tcPr>
          <w:p w:rsidR="007350C2" w:rsidRPr="007350C2" w:rsidRDefault="007350C2" w:rsidP="007350C2">
            <w:pPr>
              <w:autoSpaceDE w:val="0"/>
              <w:autoSpaceDN w:val="0"/>
              <w:rPr>
                <w:lang w:eastAsia="en-US"/>
              </w:rPr>
            </w:pPr>
          </w:p>
        </w:tc>
        <w:tc>
          <w:tcPr>
            <w:tcW w:w="518" w:type="pct"/>
          </w:tcPr>
          <w:p w:rsidR="007350C2" w:rsidRPr="007350C2" w:rsidRDefault="007350C2" w:rsidP="007350C2">
            <w:pPr>
              <w:autoSpaceDE w:val="0"/>
              <w:autoSpaceDN w:val="0"/>
              <w:rPr>
                <w:lang w:eastAsia="en-US"/>
              </w:rPr>
            </w:pPr>
          </w:p>
        </w:tc>
        <w:tc>
          <w:tcPr>
            <w:tcW w:w="2500" w:type="pct"/>
            <w:tcBorders>
              <w:top w:val="single" w:sz="4" w:space="0" w:color="auto"/>
              <w:left w:val="nil"/>
              <w:bottom w:val="nil"/>
              <w:right w:val="nil"/>
            </w:tcBorders>
          </w:tcPr>
          <w:p w:rsidR="007350C2" w:rsidRPr="007350C2" w:rsidRDefault="007350C2" w:rsidP="007350C2">
            <w:pPr>
              <w:autoSpaceDE w:val="0"/>
              <w:autoSpaceDN w:val="0"/>
              <w:rPr>
                <w:lang w:eastAsia="en-US"/>
              </w:rPr>
            </w:pPr>
            <w:r w:rsidRPr="007350C2">
              <w:t>Орган, обрабатывающий запрос на предоставление услуги</w:t>
            </w: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1083"/>
        <w:gridCol w:w="867"/>
        <w:gridCol w:w="304"/>
        <w:gridCol w:w="230"/>
        <w:gridCol w:w="1294"/>
        <w:gridCol w:w="987"/>
        <w:gridCol w:w="1182"/>
        <w:gridCol w:w="1502"/>
        <w:gridCol w:w="2055"/>
      </w:tblGrid>
      <w:tr w:rsidR="007350C2" w:rsidRPr="007350C2" w:rsidTr="00D8403A">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b/>
                <w:bCs/>
              </w:rPr>
            </w:pPr>
            <w:r w:rsidRPr="007350C2">
              <w:rPr>
                <w:b/>
                <w:bCs/>
              </w:rPr>
              <w:t>Данные заявителя (физического лица, индивидуального предпринимателя)</w:t>
            </w:r>
          </w:p>
        </w:tc>
      </w:tr>
      <w:tr w:rsidR="007350C2" w:rsidRPr="007350C2" w:rsidTr="00D8403A">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Фамилия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lang w:eastAsia="en-US"/>
              </w:rPr>
            </w:pPr>
          </w:p>
        </w:tc>
      </w:tr>
      <w:tr w:rsidR="007350C2" w:rsidRPr="007350C2" w:rsidTr="00D8403A">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Имя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lang w:eastAsia="en-US"/>
              </w:rPr>
            </w:pPr>
          </w:p>
        </w:tc>
      </w:tr>
      <w:tr w:rsidR="007350C2" w:rsidRPr="007350C2" w:rsidTr="00D8403A">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Отчество</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p>
        </w:tc>
      </w:tr>
      <w:tr w:rsidR="007350C2" w:rsidRPr="007350C2" w:rsidTr="00D8403A">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Дата рождения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p>
        </w:tc>
      </w:tr>
      <w:tr w:rsidR="007350C2" w:rsidRPr="007350C2" w:rsidTr="00D8403A">
        <w:trPr>
          <w:trHeight w:val="20"/>
          <w:jc w:val="center"/>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Полное наименование индивидуального предпринимателя</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p>
        </w:tc>
      </w:tr>
      <w:tr w:rsidR="007350C2" w:rsidRPr="007350C2" w:rsidTr="00D8403A">
        <w:trPr>
          <w:trHeight w:val="20"/>
          <w:jc w:val="center"/>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ОГРНИП</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p>
        </w:tc>
      </w:tr>
      <w:tr w:rsidR="007350C2" w:rsidRPr="007350C2" w:rsidTr="00D8403A">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b/>
                <w:bCs/>
                <w:lang w:eastAsia="en-US"/>
              </w:rPr>
            </w:pPr>
          </w:p>
          <w:p w:rsidR="007350C2" w:rsidRPr="007350C2" w:rsidRDefault="007350C2" w:rsidP="007350C2">
            <w:pPr>
              <w:autoSpaceDE w:val="0"/>
              <w:autoSpaceDN w:val="0"/>
              <w:rPr>
                <w:b/>
                <w:bCs/>
                <w:lang w:eastAsia="en-US"/>
              </w:rPr>
            </w:pPr>
            <w:r w:rsidRPr="007350C2">
              <w:rPr>
                <w:b/>
                <w:bCs/>
              </w:rPr>
              <w:t>Документ, удостоверяющий личность заявителя</w:t>
            </w: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r w:rsidRPr="007350C2">
              <w:t>Вид</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pPr>
            <w:r w:rsidRPr="007350C2">
              <w:t>Серия</w:t>
            </w:r>
          </w:p>
        </w:tc>
        <w:tc>
          <w:tcPr>
            <w:tcW w:w="1418" w:type="pct"/>
            <w:gridSpan w:val="4"/>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Номер</w:t>
            </w:r>
          </w:p>
        </w:tc>
        <w:tc>
          <w:tcPr>
            <w:tcW w:w="249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pPr>
            <w:r w:rsidRPr="007350C2">
              <w:t>Выдан</w:t>
            </w:r>
          </w:p>
        </w:tc>
        <w:tc>
          <w:tcPr>
            <w:tcW w:w="2559" w:type="pct"/>
            <w:gridSpan w:val="6"/>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p>
        </w:tc>
      </w:tr>
      <w:tr w:rsidR="007350C2" w:rsidRPr="007350C2" w:rsidTr="00D8403A">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b/>
                <w:bCs/>
              </w:rPr>
            </w:pPr>
          </w:p>
          <w:p w:rsidR="007350C2" w:rsidRPr="007350C2" w:rsidRDefault="007350C2" w:rsidP="007350C2">
            <w:pPr>
              <w:autoSpaceDE w:val="0"/>
              <w:autoSpaceDN w:val="0"/>
              <w:rPr>
                <w:b/>
                <w:bCs/>
              </w:rPr>
            </w:pPr>
            <w:r w:rsidRPr="007350C2">
              <w:rPr>
                <w:b/>
                <w:bCs/>
              </w:rPr>
              <w:t>Адрес регистрации заявителя /</w:t>
            </w:r>
          </w:p>
          <w:p w:rsidR="007350C2" w:rsidRPr="007350C2" w:rsidRDefault="007350C2" w:rsidP="007350C2">
            <w:pPr>
              <w:autoSpaceDE w:val="0"/>
              <w:autoSpaceDN w:val="0"/>
              <w:rPr>
                <w:b/>
                <w:bCs/>
              </w:rPr>
            </w:pPr>
            <w:r w:rsidRPr="007350C2">
              <w:rPr>
                <w:b/>
                <w:bCs/>
              </w:rPr>
              <w:t>Юридический адрес (адрес регистрации) индивидуального предпринимателя</w:t>
            </w: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 xml:space="preserve">Регион </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pPr>
            <w:r w:rsidRPr="007350C2">
              <w:t>Дом</w:t>
            </w:r>
          </w:p>
        </w:tc>
        <w:tc>
          <w:tcPr>
            <w:tcW w:w="1418" w:type="pct"/>
            <w:gridSpan w:val="4"/>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rPr>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b/>
                <w:bCs/>
              </w:rPr>
            </w:pPr>
          </w:p>
          <w:p w:rsidR="007350C2" w:rsidRPr="007350C2" w:rsidRDefault="007350C2" w:rsidP="007350C2">
            <w:pPr>
              <w:autoSpaceDE w:val="0"/>
              <w:autoSpaceDN w:val="0"/>
              <w:rPr>
                <w:b/>
                <w:bCs/>
              </w:rPr>
            </w:pPr>
            <w:r w:rsidRPr="007350C2">
              <w:rPr>
                <w:b/>
                <w:bCs/>
              </w:rPr>
              <w:t>Адрес места жительства заявителя /</w:t>
            </w:r>
          </w:p>
          <w:p w:rsidR="007350C2" w:rsidRPr="007350C2" w:rsidRDefault="007350C2" w:rsidP="007350C2">
            <w:pPr>
              <w:autoSpaceDE w:val="0"/>
              <w:autoSpaceDN w:val="0"/>
              <w:rPr>
                <w:b/>
                <w:bCs/>
                <w:vertAlign w:val="superscript"/>
              </w:rPr>
            </w:pPr>
            <w:r w:rsidRPr="007350C2">
              <w:rPr>
                <w:b/>
                <w:bCs/>
              </w:rPr>
              <w:t>Почтовый адрес индивидуального предпринимателя</w:t>
            </w: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Регион</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pPr>
            <w:r w:rsidRPr="007350C2">
              <w:t>Дом</w:t>
            </w:r>
          </w:p>
        </w:tc>
        <w:tc>
          <w:tcPr>
            <w:tcW w:w="1418" w:type="pct"/>
            <w:gridSpan w:val="4"/>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rPr>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70" w:type="pct"/>
            <w:tcBorders>
              <w:top w:val="dotted" w:sz="4" w:space="0" w:color="auto"/>
              <w:left w:val="nil"/>
              <w:bottom w:val="dotted" w:sz="4" w:space="0" w:color="auto"/>
              <w:right w:val="nil"/>
            </w:tcBorders>
            <w:vAlign w:val="center"/>
          </w:tcPr>
          <w:p w:rsidR="007350C2" w:rsidRPr="007350C2" w:rsidRDefault="007350C2" w:rsidP="007350C2">
            <w:pPr>
              <w:autoSpaceDE w:val="0"/>
              <w:autoSpaceDN w:val="0"/>
            </w:pPr>
          </w:p>
        </w:tc>
        <w:tc>
          <w:tcPr>
            <w:tcW w:w="1418" w:type="pct"/>
            <w:gridSpan w:val="4"/>
            <w:tcBorders>
              <w:top w:val="dotted" w:sz="4" w:space="0" w:color="auto"/>
              <w:left w:val="nil"/>
              <w:bottom w:val="dotted" w:sz="4" w:space="0" w:color="auto"/>
              <w:right w:val="nil"/>
            </w:tcBorders>
            <w:vAlign w:val="center"/>
          </w:tcPr>
          <w:p w:rsidR="007350C2" w:rsidRPr="007350C2" w:rsidRDefault="007350C2" w:rsidP="007350C2">
            <w:pPr>
              <w:autoSpaceDE w:val="0"/>
              <w:autoSpaceDN w:val="0"/>
              <w:rPr>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1186"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b/>
                <w:bCs/>
              </w:rPr>
            </w:pPr>
            <w:r w:rsidRPr="007350C2">
              <w:rPr>
                <w:b/>
                <w:bCs/>
              </w:rPr>
              <w:t>Контактные данные</w:t>
            </w: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p>
        </w:tc>
      </w:tr>
      <w:tr w:rsidR="007350C2" w:rsidRPr="007350C2" w:rsidTr="00D8403A">
        <w:trPr>
          <w:trHeight w:val="20"/>
          <w:jc w:val="center"/>
        </w:trPr>
        <w:tc>
          <w:tcPr>
            <w:tcW w:w="0" w:type="auto"/>
            <w:gridSpan w:val="3"/>
            <w:vMerge/>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rPr>
                <w:b/>
                <w:bCs/>
              </w:rPr>
            </w:pP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p>
        </w:tc>
      </w:tr>
    </w:tbl>
    <w:p w:rsidR="007350C2" w:rsidRPr="007350C2" w:rsidRDefault="007350C2" w:rsidP="007350C2">
      <w:pPr>
        <w:autoSpaceDE w:val="0"/>
        <w:autoSpaceDN w:val="0"/>
        <w:jc w:val="center"/>
        <w:rPr>
          <w:lang w:eastAsia="en-US"/>
        </w:rPr>
      </w:pPr>
    </w:p>
    <w:p w:rsidR="007350C2" w:rsidRPr="007350C2" w:rsidRDefault="007350C2" w:rsidP="007350C2">
      <w:pPr>
        <w:shd w:val="clear" w:color="auto" w:fill="FFFFFF"/>
        <w:autoSpaceDE w:val="0"/>
        <w:autoSpaceDN w:val="0"/>
        <w:jc w:val="center"/>
      </w:pPr>
    </w:p>
    <w:p w:rsidR="007350C2" w:rsidRPr="007350C2" w:rsidRDefault="007350C2" w:rsidP="007350C2">
      <w:pPr>
        <w:shd w:val="clear" w:color="auto" w:fill="FFFFFF"/>
        <w:autoSpaceDE w:val="0"/>
        <w:autoSpaceDN w:val="0"/>
        <w:jc w:val="center"/>
      </w:pPr>
    </w:p>
    <w:p w:rsidR="007350C2" w:rsidRPr="007350C2" w:rsidRDefault="007350C2" w:rsidP="007350C2">
      <w:pPr>
        <w:shd w:val="clear" w:color="auto" w:fill="FFFFFF"/>
        <w:autoSpaceDE w:val="0"/>
        <w:autoSpaceDN w:val="0"/>
        <w:jc w:val="center"/>
      </w:pPr>
    </w:p>
    <w:p w:rsidR="007350C2" w:rsidRPr="007350C2" w:rsidRDefault="007350C2" w:rsidP="007350C2">
      <w:pPr>
        <w:shd w:val="clear" w:color="auto" w:fill="FFFFFF"/>
        <w:autoSpaceDE w:val="0"/>
        <w:autoSpaceDN w:val="0"/>
        <w:jc w:val="center"/>
      </w:pPr>
      <w:r w:rsidRPr="007350C2">
        <w:lastRenderedPageBreak/>
        <w:t>ЗАЯВЛЕНИЕ</w:t>
      </w:r>
    </w:p>
    <w:p w:rsidR="007350C2" w:rsidRPr="007350C2" w:rsidRDefault="007350C2" w:rsidP="007350C2">
      <w:pPr>
        <w:shd w:val="clear" w:color="auto" w:fill="FFFFFF"/>
        <w:autoSpaceDE w:val="0"/>
        <w:autoSpaceDN w:val="0"/>
        <w:jc w:val="center"/>
      </w:pPr>
    </w:p>
    <w:p w:rsidR="007350C2" w:rsidRPr="007350C2" w:rsidRDefault="007350C2" w:rsidP="007350C2">
      <w:pPr>
        <w:autoSpaceDE w:val="0"/>
        <w:autoSpaceDN w:val="0"/>
      </w:pPr>
    </w:p>
    <w:p w:rsidR="007350C2" w:rsidRPr="007350C2" w:rsidRDefault="007350C2" w:rsidP="007350C2">
      <w:pPr>
        <w:autoSpaceDE w:val="0"/>
        <w:autoSpaceDN w:val="0"/>
        <w:ind w:firstLine="709"/>
        <w:jc w:val="both"/>
      </w:pPr>
      <w:r w:rsidRPr="007350C2">
        <w:t>Прошу признать жилое помещение пригодным (непригодным) для проживания, многоквартирный дом аварийным и подлежащим сносу или реконструкции (нужное подчеркнуть), расположенного по адресу:__________________________________________</w:t>
      </w:r>
    </w:p>
    <w:p w:rsidR="007350C2" w:rsidRPr="007350C2" w:rsidRDefault="007350C2" w:rsidP="007350C2">
      <w:pPr>
        <w:autoSpaceDE w:val="0"/>
        <w:autoSpaceDN w:val="0"/>
      </w:pPr>
      <w:r w:rsidRPr="007350C2">
        <w:tab/>
      </w:r>
    </w:p>
    <w:p w:rsidR="007350C2" w:rsidRPr="007350C2" w:rsidRDefault="007350C2" w:rsidP="007350C2">
      <w:pPr>
        <w:autoSpaceDE w:val="0"/>
        <w:autoSpaceDN w:val="0"/>
      </w:pPr>
      <w:r w:rsidRPr="007350C2">
        <w:tab/>
      </w:r>
    </w:p>
    <w:p w:rsidR="007350C2" w:rsidRPr="007350C2" w:rsidRDefault="007350C2" w:rsidP="007350C2">
      <w:pPr>
        <w:autoSpaceDE w:val="0"/>
        <w:autoSpaceDN w:val="0"/>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444"/>
        <w:gridCol w:w="610"/>
        <w:gridCol w:w="850"/>
        <w:gridCol w:w="316"/>
        <w:gridCol w:w="1338"/>
        <w:gridCol w:w="173"/>
        <w:gridCol w:w="6"/>
        <w:gridCol w:w="1032"/>
        <w:gridCol w:w="1180"/>
        <w:gridCol w:w="1504"/>
        <w:gridCol w:w="2051"/>
      </w:tblGrid>
      <w:tr w:rsidR="007350C2" w:rsidRPr="007350C2" w:rsidTr="00D8403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b/>
                <w:bCs/>
              </w:rPr>
            </w:pPr>
            <w:r w:rsidRPr="007350C2">
              <w:rPr>
                <w:b/>
                <w:bCs/>
              </w:rPr>
              <w:t>Представлены следующие документы</w:t>
            </w:r>
          </w:p>
        </w:tc>
      </w:tr>
      <w:tr w:rsidR="007350C2" w:rsidRPr="007350C2" w:rsidTr="00D8403A">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1</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lang w:eastAsia="en-US"/>
              </w:rPr>
            </w:pPr>
          </w:p>
        </w:tc>
      </w:tr>
      <w:tr w:rsidR="007350C2" w:rsidRPr="007350C2" w:rsidTr="00D8403A">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2</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lang w:eastAsia="en-US"/>
              </w:rPr>
            </w:pPr>
          </w:p>
        </w:tc>
      </w:tr>
      <w:tr w:rsidR="007350C2" w:rsidRPr="007350C2" w:rsidTr="00D8403A">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3</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p>
        </w:tc>
      </w:tr>
      <w:tr w:rsidR="007350C2" w:rsidRPr="007350C2" w:rsidTr="00D8403A">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pPr>
          </w:p>
        </w:tc>
        <w:tc>
          <w:tcPr>
            <w:tcW w:w="4766"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p>
        </w:tc>
      </w:tr>
      <w:tr w:rsidR="007350C2" w:rsidRPr="007350C2" w:rsidTr="00D8403A">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bCs/>
              </w:rPr>
            </w:pPr>
            <w:r w:rsidRPr="007350C2">
              <w:rPr>
                <w:bCs/>
              </w:rPr>
              <w:t>Место получения результата предоставления услуги</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lang w:eastAsia="en-US"/>
              </w:rPr>
            </w:pPr>
          </w:p>
        </w:tc>
      </w:tr>
      <w:tr w:rsidR="007350C2" w:rsidRPr="007350C2" w:rsidTr="00D8403A">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bCs/>
              </w:rPr>
            </w:pPr>
            <w:r w:rsidRPr="007350C2">
              <w:rPr>
                <w:bCs/>
              </w:rPr>
              <w:t xml:space="preserve">Способ получения результата </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lang w:eastAsia="en-US"/>
              </w:rPr>
            </w:pPr>
          </w:p>
        </w:tc>
      </w:tr>
      <w:tr w:rsidR="007350C2" w:rsidRPr="007350C2" w:rsidTr="00D8403A">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rPr>
                <w:bCs/>
              </w:rPr>
            </w:pP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lang w:eastAsia="en-US"/>
              </w:rPr>
            </w:pPr>
          </w:p>
        </w:tc>
      </w:tr>
      <w:tr w:rsidR="007350C2" w:rsidRPr="007350C2" w:rsidTr="00D8403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b/>
                <w:bCs/>
              </w:rPr>
            </w:pPr>
          </w:p>
          <w:p w:rsidR="007350C2" w:rsidRPr="007350C2" w:rsidRDefault="007350C2" w:rsidP="007350C2">
            <w:pPr>
              <w:autoSpaceDE w:val="0"/>
              <w:autoSpaceDN w:val="0"/>
              <w:rPr>
                <w:b/>
                <w:bCs/>
              </w:rPr>
            </w:pPr>
            <w:r w:rsidRPr="007350C2">
              <w:rPr>
                <w:b/>
                <w:bCs/>
              </w:rPr>
              <w:t>Данные представителя (уполномоченного лица)</w:t>
            </w:r>
          </w:p>
        </w:tc>
      </w:tr>
      <w:tr w:rsidR="007350C2" w:rsidRPr="007350C2" w:rsidTr="00D8403A">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Фамилия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lang w:eastAsia="en-US"/>
              </w:rPr>
            </w:pPr>
          </w:p>
        </w:tc>
      </w:tr>
      <w:tr w:rsidR="007350C2" w:rsidRPr="007350C2" w:rsidTr="00D8403A">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Имя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lang w:eastAsia="en-US"/>
              </w:rPr>
            </w:pPr>
          </w:p>
        </w:tc>
      </w:tr>
      <w:tr w:rsidR="007350C2" w:rsidRPr="007350C2" w:rsidTr="00D8403A">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Отчество</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p>
        </w:tc>
      </w:tr>
      <w:tr w:rsidR="007350C2" w:rsidRPr="007350C2" w:rsidTr="00D8403A">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Дата рождения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p>
        </w:tc>
      </w:tr>
      <w:tr w:rsidR="007350C2" w:rsidRPr="007350C2" w:rsidTr="00D8403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pPr>
            <w:r w:rsidRPr="007350C2">
              <w:br w:type="page"/>
            </w:r>
          </w:p>
          <w:p w:rsidR="007350C2" w:rsidRPr="007350C2" w:rsidRDefault="007350C2" w:rsidP="007350C2">
            <w:pPr>
              <w:autoSpaceDE w:val="0"/>
              <w:autoSpaceDN w:val="0"/>
              <w:rPr>
                <w:b/>
                <w:bCs/>
              </w:rPr>
            </w:pPr>
            <w:r w:rsidRPr="007350C2">
              <w:rPr>
                <w:b/>
                <w:bCs/>
              </w:rPr>
              <w:t>Документ, удостоверяющий личность представителя (уполномоченного лица)</w:t>
            </w: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r w:rsidRPr="007350C2">
              <w:t>Вид</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pPr>
            <w:r w:rsidRPr="007350C2">
              <w:t>Выдан</w:t>
            </w:r>
          </w:p>
        </w:tc>
        <w:tc>
          <w:tcPr>
            <w:tcW w:w="257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p>
        </w:tc>
      </w:tr>
      <w:tr w:rsidR="007350C2" w:rsidRPr="007350C2" w:rsidTr="00D8403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b/>
                <w:bCs/>
              </w:rPr>
            </w:pPr>
            <w:r w:rsidRPr="007350C2">
              <w:rPr>
                <w:b/>
                <w:bCs/>
              </w:rPr>
              <w:br w:type="page"/>
            </w:r>
          </w:p>
          <w:p w:rsidR="007350C2" w:rsidRPr="007350C2" w:rsidRDefault="007350C2" w:rsidP="007350C2">
            <w:pPr>
              <w:autoSpaceDE w:val="0"/>
              <w:autoSpaceDN w:val="0"/>
              <w:rPr>
                <w:b/>
                <w:bCs/>
              </w:rPr>
            </w:pPr>
            <w:r w:rsidRPr="007350C2">
              <w:rPr>
                <w:b/>
                <w:bCs/>
              </w:rPr>
              <w:t>Адрес регистрации представителя (уполномоченного лица)</w:t>
            </w: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 xml:space="preserve">Регион </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pPr>
            <w:r w:rsidRPr="007350C2">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b/>
                <w:bCs/>
              </w:rPr>
            </w:pPr>
          </w:p>
          <w:p w:rsidR="007350C2" w:rsidRPr="007350C2" w:rsidRDefault="007350C2" w:rsidP="007350C2">
            <w:pPr>
              <w:autoSpaceDE w:val="0"/>
              <w:autoSpaceDN w:val="0"/>
              <w:rPr>
                <w:b/>
                <w:bCs/>
              </w:rPr>
            </w:pPr>
            <w:r w:rsidRPr="007350C2">
              <w:rPr>
                <w:b/>
                <w:bCs/>
              </w:rPr>
              <w:t>Адрес места жительства представителя (уполномоченного лица)</w:t>
            </w: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Регион</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pPr>
            <w:r w:rsidRPr="007350C2">
              <w:t>Дом</w:t>
            </w:r>
          </w:p>
        </w:tc>
        <w:tc>
          <w:tcPr>
            <w:tcW w:w="141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55" w:type="pct"/>
            <w:gridSpan w:val="2"/>
            <w:tcBorders>
              <w:top w:val="dotted" w:sz="4" w:space="0" w:color="auto"/>
              <w:left w:val="nil"/>
              <w:bottom w:val="dotted" w:sz="4" w:space="0" w:color="auto"/>
              <w:right w:val="nil"/>
            </w:tcBorders>
            <w:vAlign w:val="center"/>
          </w:tcPr>
          <w:p w:rsidR="007350C2" w:rsidRPr="007350C2" w:rsidRDefault="007350C2" w:rsidP="007350C2">
            <w:pPr>
              <w:autoSpaceDE w:val="0"/>
              <w:autoSpaceDN w:val="0"/>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b/>
                <w:bCs/>
              </w:rPr>
            </w:pPr>
            <w:r w:rsidRPr="007350C2">
              <w:rPr>
                <w:b/>
                <w:bCs/>
              </w:rPr>
              <w:t>Контактные данные</w:t>
            </w: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p>
        </w:tc>
      </w:tr>
      <w:tr w:rsidR="007350C2" w:rsidRPr="007350C2" w:rsidTr="00D8403A">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rPr>
                <w:b/>
                <w:bCs/>
              </w:rPr>
            </w:pP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p>
        </w:tc>
      </w:tr>
    </w:tbl>
    <w:p w:rsidR="007350C2" w:rsidRPr="007350C2" w:rsidRDefault="007350C2" w:rsidP="007350C2">
      <w:pPr>
        <w:autoSpaceDE w:val="0"/>
        <w:autoSpaceDN w:val="0"/>
        <w:rPr>
          <w:lang w:eastAsia="en-US"/>
        </w:rPr>
      </w:pPr>
    </w:p>
    <w:p w:rsidR="007350C2" w:rsidRPr="007350C2" w:rsidRDefault="007350C2" w:rsidP="007350C2">
      <w:pPr>
        <w:autoSpaceDE w:val="0"/>
        <w:autoSpaceDN w:val="0"/>
      </w:pPr>
    </w:p>
    <w:p w:rsidR="007350C2" w:rsidRPr="007350C2" w:rsidRDefault="007350C2" w:rsidP="007350C2">
      <w:pPr>
        <w:autoSpaceDE w:val="0"/>
        <w:autoSpaceDN w:val="0"/>
      </w:pPr>
    </w:p>
    <w:tbl>
      <w:tblPr>
        <w:tblW w:w="0" w:type="auto"/>
        <w:tblLook w:val="00A0" w:firstRow="1" w:lastRow="0" w:firstColumn="1" w:lastColumn="0" w:noHBand="0" w:noVBand="0"/>
      </w:tblPr>
      <w:tblGrid>
        <w:gridCol w:w="3190"/>
        <w:gridCol w:w="887"/>
        <w:gridCol w:w="5103"/>
      </w:tblGrid>
      <w:tr w:rsidR="007350C2" w:rsidRPr="007350C2" w:rsidTr="00D8403A">
        <w:tc>
          <w:tcPr>
            <w:tcW w:w="3190" w:type="dxa"/>
            <w:tcBorders>
              <w:top w:val="nil"/>
              <w:left w:val="nil"/>
              <w:bottom w:val="single" w:sz="4" w:space="0" w:color="auto"/>
              <w:right w:val="nil"/>
            </w:tcBorders>
          </w:tcPr>
          <w:p w:rsidR="007350C2" w:rsidRPr="007350C2" w:rsidRDefault="007350C2" w:rsidP="007350C2">
            <w:pPr>
              <w:autoSpaceDE w:val="0"/>
              <w:autoSpaceDN w:val="0"/>
              <w:spacing w:after="200" w:line="276" w:lineRule="auto"/>
              <w:rPr>
                <w:lang w:eastAsia="en-US"/>
              </w:rPr>
            </w:pPr>
          </w:p>
        </w:tc>
        <w:tc>
          <w:tcPr>
            <w:tcW w:w="887" w:type="dxa"/>
          </w:tcPr>
          <w:p w:rsidR="007350C2" w:rsidRPr="007350C2" w:rsidRDefault="007350C2" w:rsidP="007350C2">
            <w:pPr>
              <w:autoSpaceDE w:val="0"/>
              <w:autoSpaceDN w:val="0"/>
              <w:spacing w:after="200" w:line="276" w:lineRule="auto"/>
              <w:rPr>
                <w:lang w:eastAsia="en-US"/>
              </w:rPr>
            </w:pPr>
          </w:p>
        </w:tc>
        <w:tc>
          <w:tcPr>
            <w:tcW w:w="5103" w:type="dxa"/>
            <w:tcBorders>
              <w:top w:val="nil"/>
              <w:left w:val="nil"/>
              <w:bottom w:val="single" w:sz="4" w:space="0" w:color="auto"/>
              <w:right w:val="nil"/>
            </w:tcBorders>
          </w:tcPr>
          <w:p w:rsidR="007350C2" w:rsidRPr="007350C2" w:rsidRDefault="007350C2" w:rsidP="007350C2">
            <w:pPr>
              <w:autoSpaceDE w:val="0"/>
              <w:autoSpaceDN w:val="0"/>
              <w:spacing w:after="200" w:line="276" w:lineRule="auto"/>
              <w:rPr>
                <w:lang w:eastAsia="en-US"/>
              </w:rPr>
            </w:pPr>
          </w:p>
        </w:tc>
      </w:tr>
      <w:tr w:rsidR="007350C2" w:rsidRPr="007350C2" w:rsidTr="00D8403A">
        <w:tc>
          <w:tcPr>
            <w:tcW w:w="3190" w:type="dxa"/>
            <w:tcBorders>
              <w:top w:val="single" w:sz="4" w:space="0" w:color="auto"/>
              <w:left w:val="nil"/>
              <w:bottom w:val="nil"/>
              <w:right w:val="nil"/>
            </w:tcBorders>
          </w:tcPr>
          <w:p w:rsidR="007350C2" w:rsidRPr="007350C2" w:rsidRDefault="007350C2" w:rsidP="007350C2">
            <w:pPr>
              <w:autoSpaceDE w:val="0"/>
              <w:autoSpaceDN w:val="0"/>
              <w:spacing w:after="200" w:line="276" w:lineRule="auto"/>
              <w:rPr>
                <w:lang w:eastAsia="en-US"/>
              </w:rPr>
            </w:pPr>
            <w:r w:rsidRPr="007350C2">
              <w:t>Дата</w:t>
            </w:r>
          </w:p>
        </w:tc>
        <w:tc>
          <w:tcPr>
            <w:tcW w:w="887" w:type="dxa"/>
          </w:tcPr>
          <w:p w:rsidR="007350C2" w:rsidRPr="007350C2" w:rsidRDefault="007350C2" w:rsidP="007350C2">
            <w:pPr>
              <w:autoSpaceDE w:val="0"/>
              <w:autoSpaceDN w:val="0"/>
              <w:spacing w:after="200" w:line="276" w:lineRule="auto"/>
              <w:rPr>
                <w:lang w:eastAsia="en-US"/>
              </w:rPr>
            </w:pPr>
          </w:p>
        </w:tc>
        <w:tc>
          <w:tcPr>
            <w:tcW w:w="5103" w:type="dxa"/>
            <w:tcBorders>
              <w:top w:val="single" w:sz="4" w:space="0" w:color="auto"/>
              <w:left w:val="nil"/>
              <w:bottom w:val="nil"/>
              <w:right w:val="nil"/>
            </w:tcBorders>
          </w:tcPr>
          <w:p w:rsidR="007350C2" w:rsidRPr="007350C2" w:rsidRDefault="007350C2" w:rsidP="007350C2">
            <w:pPr>
              <w:autoSpaceDE w:val="0"/>
              <w:autoSpaceDN w:val="0"/>
              <w:spacing w:after="200" w:line="276" w:lineRule="auto"/>
              <w:rPr>
                <w:lang w:eastAsia="en-US"/>
              </w:rPr>
            </w:pPr>
            <w:r w:rsidRPr="007350C2">
              <w:t>Подпись/ФИО</w:t>
            </w:r>
          </w:p>
        </w:tc>
      </w:tr>
    </w:tbl>
    <w:p w:rsidR="007350C2" w:rsidRPr="007350C2" w:rsidRDefault="007350C2" w:rsidP="007350C2">
      <w:pPr>
        <w:shd w:val="clear" w:color="auto" w:fill="FFFFFF"/>
        <w:autoSpaceDE w:val="0"/>
        <w:autoSpaceDN w:val="0"/>
        <w:adjustRightInd w:val="0"/>
        <w:jc w:val="both"/>
        <w:outlineLvl w:val="0"/>
      </w:pPr>
    </w:p>
    <w:p w:rsidR="007350C2" w:rsidRPr="007350C2" w:rsidRDefault="007350C2" w:rsidP="007350C2">
      <w:pPr>
        <w:autoSpaceDE w:val="0"/>
        <w:autoSpaceDN w:val="0"/>
        <w:adjustRightInd w:val="0"/>
        <w:jc w:val="right"/>
        <w:outlineLvl w:val="0"/>
        <w:rPr>
          <w:lang w:eastAsia="en-US"/>
        </w:rPr>
      </w:pPr>
      <w:r w:rsidRPr="007350C2">
        <w:t>Приложение № 2</w:t>
      </w:r>
    </w:p>
    <w:p w:rsidR="007350C2" w:rsidRPr="007350C2" w:rsidRDefault="007350C2" w:rsidP="007350C2">
      <w:pPr>
        <w:autoSpaceDE w:val="0"/>
        <w:autoSpaceDN w:val="0"/>
        <w:adjustRightInd w:val="0"/>
        <w:ind w:firstLine="709"/>
        <w:jc w:val="right"/>
      </w:pPr>
      <w:r w:rsidRPr="007350C2">
        <w:t>к административному регламенту</w:t>
      </w:r>
    </w:p>
    <w:p w:rsidR="007350C2" w:rsidRPr="007350C2" w:rsidRDefault="007350C2" w:rsidP="007350C2">
      <w:pPr>
        <w:autoSpaceDE w:val="0"/>
        <w:autoSpaceDN w:val="0"/>
        <w:adjustRightInd w:val="0"/>
        <w:ind w:firstLine="709"/>
        <w:jc w:val="right"/>
      </w:pPr>
      <w:r w:rsidRPr="007350C2">
        <w:t>предоставления муниципальной услуги</w:t>
      </w:r>
    </w:p>
    <w:p w:rsidR="007350C2" w:rsidRPr="007350C2" w:rsidRDefault="007350C2" w:rsidP="007350C2">
      <w:pPr>
        <w:autoSpaceDE w:val="0"/>
        <w:autoSpaceDN w:val="0"/>
        <w:adjustRightInd w:val="0"/>
        <w:ind w:firstLine="709"/>
        <w:jc w:val="right"/>
      </w:pPr>
      <w:r w:rsidRPr="007350C2">
        <w:t>«О признании помещения жилым помещением,</w:t>
      </w:r>
    </w:p>
    <w:p w:rsidR="007350C2" w:rsidRPr="007350C2" w:rsidRDefault="007350C2" w:rsidP="007350C2">
      <w:pPr>
        <w:autoSpaceDE w:val="0"/>
        <w:autoSpaceDN w:val="0"/>
        <w:adjustRightInd w:val="0"/>
        <w:ind w:firstLine="709"/>
        <w:jc w:val="right"/>
      </w:pPr>
      <w:r w:rsidRPr="007350C2">
        <w:t>жилого помещения непригодным для</w:t>
      </w:r>
    </w:p>
    <w:p w:rsidR="007350C2" w:rsidRPr="007350C2" w:rsidRDefault="007350C2" w:rsidP="007350C2">
      <w:pPr>
        <w:autoSpaceDE w:val="0"/>
        <w:autoSpaceDN w:val="0"/>
        <w:adjustRightInd w:val="0"/>
        <w:ind w:firstLine="709"/>
        <w:jc w:val="right"/>
      </w:pPr>
      <w:r w:rsidRPr="007350C2">
        <w:t>проживания и многоквартирного</w:t>
      </w:r>
    </w:p>
    <w:p w:rsidR="007350C2" w:rsidRPr="007350C2" w:rsidRDefault="007350C2" w:rsidP="007350C2">
      <w:pPr>
        <w:autoSpaceDE w:val="0"/>
        <w:autoSpaceDN w:val="0"/>
        <w:adjustRightInd w:val="0"/>
        <w:ind w:firstLine="709"/>
        <w:jc w:val="right"/>
      </w:pPr>
      <w:r w:rsidRPr="007350C2">
        <w:t>дома аварийным и подлежащим сносу</w:t>
      </w:r>
    </w:p>
    <w:p w:rsidR="007350C2" w:rsidRPr="007350C2" w:rsidRDefault="007350C2" w:rsidP="007350C2">
      <w:pPr>
        <w:autoSpaceDE w:val="0"/>
        <w:autoSpaceDN w:val="0"/>
        <w:adjustRightInd w:val="0"/>
        <w:ind w:firstLine="709"/>
        <w:jc w:val="right"/>
      </w:pPr>
      <w:r w:rsidRPr="007350C2">
        <w:t>или реконструкции, садового дома</w:t>
      </w:r>
    </w:p>
    <w:p w:rsidR="007350C2" w:rsidRPr="007350C2" w:rsidRDefault="007350C2" w:rsidP="007350C2">
      <w:pPr>
        <w:autoSpaceDE w:val="0"/>
        <w:autoSpaceDN w:val="0"/>
        <w:adjustRightInd w:val="0"/>
        <w:ind w:firstLine="709"/>
        <w:jc w:val="right"/>
      </w:pPr>
      <w:r w:rsidRPr="007350C2">
        <w:t>жилым домом и жилого дома садовым домом»</w:t>
      </w:r>
    </w:p>
    <w:p w:rsidR="007350C2" w:rsidRPr="007350C2" w:rsidRDefault="007350C2" w:rsidP="007350C2">
      <w:pPr>
        <w:autoSpaceDE w:val="0"/>
        <w:autoSpaceDN w:val="0"/>
        <w:adjustRightInd w:val="0"/>
        <w:ind w:firstLine="709"/>
        <w:jc w:val="right"/>
      </w:pPr>
    </w:p>
    <w:p w:rsidR="007350C2" w:rsidRPr="007350C2" w:rsidRDefault="007350C2" w:rsidP="007350C2">
      <w:pPr>
        <w:autoSpaceDE w:val="0"/>
        <w:autoSpaceDN w:val="0"/>
        <w:adjustRightInd w:val="0"/>
        <w:ind w:firstLine="709"/>
        <w:jc w:val="right"/>
      </w:pPr>
    </w:p>
    <w:p w:rsidR="007350C2" w:rsidRPr="007350C2" w:rsidRDefault="007350C2" w:rsidP="007350C2">
      <w:pPr>
        <w:autoSpaceDE w:val="0"/>
        <w:autoSpaceDN w:val="0"/>
        <w:adjustRightInd w:val="0"/>
        <w:ind w:firstLine="709"/>
        <w:jc w:val="right"/>
        <w:rPr>
          <w:sz w:val="28"/>
          <w:szCs w:val="28"/>
        </w:rPr>
      </w:pPr>
    </w:p>
    <w:p w:rsidR="007350C2" w:rsidRPr="007350C2" w:rsidRDefault="007350C2" w:rsidP="007350C2">
      <w:pPr>
        <w:autoSpaceDE w:val="0"/>
        <w:autoSpaceDN w:val="0"/>
        <w:adjustRightInd w:val="0"/>
        <w:ind w:firstLine="709"/>
        <w:jc w:val="right"/>
        <w:rPr>
          <w:sz w:val="28"/>
          <w:szCs w:val="28"/>
        </w:rPr>
      </w:pPr>
    </w:p>
    <w:tbl>
      <w:tblPr>
        <w:tblpPr w:leftFromText="180" w:rightFromText="180" w:vertAnchor="page" w:horzAnchor="margin" w:tblpY="3946"/>
        <w:tblW w:w="5000" w:type="pct"/>
        <w:tblLook w:val="00A0" w:firstRow="1" w:lastRow="0" w:firstColumn="1" w:lastColumn="0" w:noHBand="0" w:noVBand="0"/>
      </w:tblPr>
      <w:tblGrid>
        <w:gridCol w:w="1951"/>
        <w:gridCol w:w="1843"/>
        <w:gridCol w:w="991"/>
        <w:gridCol w:w="4785"/>
      </w:tblGrid>
      <w:tr w:rsidR="007350C2" w:rsidRPr="007350C2" w:rsidTr="00D8403A">
        <w:tc>
          <w:tcPr>
            <w:tcW w:w="1019" w:type="pct"/>
            <w:tcBorders>
              <w:top w:val="single" w:sz="4" w:space="0" w:color="auto"/>
              <w:left w:val="single" w:sz="4" w:space="0" w:color="auto"/>
              <w:bottom w:val="single" w:sz="4" w:space="0" w:color="auto"/>
              <w:right w:val="single" w:sz="4" w:space="0" w:color="auto"/>
            </w:tcBorders>
          </w:tcPr>
          <w:p w:rsidR="007350C2" w:rsidRPr="007350C2" w:rsidRDefault="007350C2" w:rsidP="007350C2">
            <w:pPr>
              <w:autoSpaceDE w:val="0"/>
              <w:autoSpaceDN w:val="0"/>
              <w:rPr>
                <w:bCs/>
              </w:rPr>
            </w:pPr>
            <w:r w:rsidRPr="007350C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7350C2" w:rsidRPr="007350C2" w:rsidRDefault="007350C2" w:rsidP="007350C2">
            <w:pPr>
              <w:autoSpaceDE w:val="0"/>
              <w:autoSpaceDN w:val="0"/>
              <w:rPr>
                <w:u w:val="single"/>
                <w:lang w:eastAsia="en-US"/>
              </w:rPr>
            </w:pPr>
          </w:p>
        </w:tc>
        <w:tc>
          <w:tcPr>
            <w:tcW w:w="518" w:type="pct"/>
            <w:tcBorders>
              <w:top w:val="nil"/>
              <w:left w:val="single" w:sz="4" w:space="0" w:color="auto"/>
              <w:bottom w:val="nil"/>
              <w:right w:val="nil"/>
            </w:tcBorders>
          </w:tcPr>
          <w:p w:rsidR="007350C2" w:rsidRPr="007350C2" w:rsidRDefault="007350C2" w:rsidP="007350C2">
            <w:pPr>
              <w:autoSpaceDE w:val="0"/>
              <w:autoSpaceDN w:val="0"/>
              <w:rPr>
                <w:u w:val="single"/>
                <w:lang w:eastAsia="en-US"/>
              </w:rPr>
            </w:pPr>
          </w:p>
        </w:tc>
        <w:tc>
          <w:tcPr>
            <w:tcW w:w="2500" w:type="pct"/>
            <w:tcBorders>
              <w:top w:val="nil"/>
              <w:left w:val="nil"/>
              <w:bottom w:val="single" w:sz="4" w:space="0" w:color="auto"/>
              <w:right w:val="nil"/>
            </w:tcBorders>
          </w:tcPr>
          <w:p w:rsidR="007350C2" w:rsidRPr="007350C2" w:rsidRDefault="007350C2" w:rsidP="007350C2">
            <w:pPr>
              <w:autoSpaceDE w:val="0"/>
              <w:autoSpaceDN w:val="0"/>
              <w:rPr>
                <w:u w:val="single"/>
                <w:lang w:eastAsia="en-US"/>
              </w:rPr>
            </w:pPr>
          </w:p>
        </w:tc>
      </w:tr>
      <w:tr w:rsidR="007350C2" w:rsidRPr="007350C2" w:rsidTr="00D8403A">
        <w:tc>
          <w:tcPr>
            <w:tcW w:w="1019" w:type="pct"/>
            <w:tcBorders>
              <w:top w:val="single" w:sz="4" w:space="0" w:color="auto"/>
              <w:left w:val="nil"/>
              <w:bottom w:val="nil"/>
              <w:right w:val="nil"/>
            </w:tcBorders>
          </w:tcPr>
          <w:p w:rsidR="007350C2" w:rsidRPr="007350C2" w:rsidRDefault="007350C2" w:rsidP="007350C2">
            <w:pPr>
              <w:autoSpaceDE w:val="0"/>
              <w:autoSpaceDN w:val="0"/>
              <w:rPr>
                <w:lang w:eastAsia="en-US"/>
              </w:rPr>
            </w:pPr>
          </w:p>
        </w:tc>
        <w:tc>
          <w:tcPr>
            <w:tcW w:w="963" w:type="pct"/>
            <w:tcBorders>
              <w:top w:val="single" w:sz="4" w:space="0" w:color="auto"/>
              <w:left w:val="nil"/>
              <w:bottom w:val="nil"/>
              <w:right w:val="nil"/>
            </w:tcBorders>
          </w:tcPr>
          <w:p w:rsidR="007350C2" w:rsidRPr="007350C2" w:rsidRDefault="007350C2" w:rsidP="007350C2">
            <w:pPr>
              <w:autoSpaceDE w:val="0"/>
              <w:autoSpaceDN w:val="0"/>
              <w:rPr>
                <w:lang w:eastAsia="en-US"/>
              </w:rPr>
            </w:pPr>
          </w:p>
        </w:tc>
        <w:tc>
          <w:tcPr>
            <w:tcW w:w="518" w:type="pct"/>
          </w:tcPr>
          <w:p w:rsidR="007350C2" w:rsidRPr="007350C2" w:rsidRDefault="007350C2" w:rsidP="007350C2">
            <w:pPr>
              <w:autoSpaceDE w:val="0"/>
              <w:autoSpaceDN w:val="0"/>
              <w:rPr>
                <w:lang w:eastAsia="en-US"/>
              </w:rPr>
            </w:pPr>
          </w:p>
        </w:tc>
        <w:tc>
          <w:tcPr>
            <w:tcW w:w="2500" w:type="pct"/>
            <w:tcBorders>
              <w:top w:val="single" w:sz="4" w:space="0" w:color="auto"/>
              <w:left w:val="nil"/>
              <w:bottom w:val="nil"/>
              <w:right w:val="nil"/>
            </w:tcBorders>
          </w:tcPr>
          <w:p w:rsidR="007350C2" w:rsidRPr="007350C2" w:rsidRDefault="007350C2" w:rsidP="007350C2">
            <w:pPr>
              <w:autoSpaceDE w:val="0"/>
              <w:autoSpaceDN w:val="0"/>
              <w:rPr>
                <w:lang w:eastAsia="en-US"/>
              </w:rPr>
            </w:pPr>
            <w:r w:rsidRPr="007350C2">
              <w:t>Орган, обрабатывающий запрос на предоставление услуги</w:t>
            </w: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1083"/>
        <w:gridCol w:w="867"/>
        <w:gridCol w:w="304"/>
        <w:gridCol w:w="230"/>
        <w:gridCol w:w="1294"/>
        <w:gridCol w:w="987"/>
        <w:gridCol w:w="1182"/>
        <w:gridCol w:w="1502"/>
        <w:gridCol w:w="2055"/>
      </w:tblGrid>
      <w:tr w:rsidR="007350C2" w:rsidRPr="007350C2" w:rsidTr="00D8403A">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b/>
                <w:bCs/>
              </w:rPr>
            </w:pPr>
            <w:r w:rsidRPr="007350C2">
              <w:rPr>
                <w:b/>
                <w:bCs/>
              </w:rPr>
              <w:t>Данные заявителя (физического лица, индивидуального предпринимателя)</w:t>
            </w:r>
          </w:p>
        </w:tc>
      </w:tr>
      <w:tr w:rsidR="007350C2" w:rsidRPr="007350C2" w:rsidTr="00D8403A">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Фамилия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lang w:eastAsia="en-US"/>
              </w:rPr>
            </w:pPr>
          </w:p>
        </w:tc>
      </w:tr>
      <w:tr w:rsidR="007350C2" w:rsidRPr="007350C2" w:rsidTr="00D8403A">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Имя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lang w:eastAsia="en-US"/>
              </w:rPr>
            </w:pPr>
          </w:p>
        </w:tc>
      </w:tr>
      <w:tr w:rsidR="007350C2" w:rsidRPr="007350C2" w:rsidTr="00D8403A">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Отчество</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p>
        </w:tc>
      </w:tr>
      <w:tr w:rsidR="007350C2" w:rsidRPr="007350C2" w:rsidTr="00D8403A">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Дата рождения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p>
        </w:tc>
      </w:tr>
      <w:tr w:rsidR="007350C2" w:rsidRPr="007350C2" w:rsidTr="00D8403A">
        <w:trPr>
          <w:trHeight w:val="20"/>
          <w:jc w:val="center"/>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Полное наименование индивидуального предпринимателя</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p>
        </w:tc>
      </w:tr>
      <w:tr w:rsidR="007350C2" w:rsidRPr="007350C2" w:rsidTr="00D8403A">
        <w:trPr>
          <w:trHeight w:val="20"/>
          <w:jc w:val="center"/>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ОГРНИП</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p>
        </w:tc>
      </w:tr>
      <w:tr w:rsidR="007350C2" w:rsidRPr="007350C2" w:rsidTr="00D8403A">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b/>
                <w:bCs/>
                <w:lang w:eastAsia="en-US"/>
              </w:rPr>
            </w:pPr>
          </w:p>
          <w:p w:rsidR="007350C2" w:rsidRPr="007350C2" w:rsidRDefault="007350C2" w:rsidP="007350C2">
            <w:pPr>
              <w:autoSpaceDE w:val="0"/>
              <w:autoSpaceDN w:val="0"/>
              <w:rPr>
                <w:b/>
                <w:bCs/>
                <w:lang w:eastAsia="en-US"/>
              </w:rPr>
            </w:pPr>
            <w:r w:rsidRPr="007350C2">
              <w:rPr>
                <w:b/>
                <w:bCs/>
              </w:rPr>
              <w:t>Документ, удостоверяющий личность заявителя</w:t>
            </w: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r w:rsidRPr="007350C2">
              <w:t>Вид</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pPr>
            <w:r w:rsidRPr="007350C2">
              <w:t>Серия</w:t>
            </w:r>
          </w:p>
        </w:tc>
        <w:tc>
          <w:tcPr>
            <w:tcW w:w="1418" w:type="pct"/>
            <w:gridSpan w:val="4"/>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Номер</w:t>
            </w:r>
          </w:p>
        </w:tc>
        <w:tc>
          <w:tcPr>
            <w:tcW w:w="249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pPr>
            <w:r w:rsidRPr="007350C2">
              <w:t>Выдан</w:t>
            </w:r>
          </w:p>
        </w:tc>
        <w:tc>
          <w:tcPr>
            <w:tcW w:w="2559" w:type="pct"/>
            <w:gridSpan w:val="6"/>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p>
        </w:tc>
      </w:tr>
      <w:tr w:rsidR="007350C2" w:rsidRPr="007350C2" w:rsidTr="00D8403A">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b/>
                <w:bCs/>
              </w:rPr>
            </w:pPr>
          </w:p>
          <w:p w:rsidR="007350C2" w:rsidRPr="007350C2" w:rsidRDefault="007350C2" w:rsidP="007350C2">
            <w:pPr>
              <w:autoSpaceDE w:val="0"/>
              <w:autoSpaceDN w:val="0"/>
              <w:rPr>
                <w:b/>
                <w:bCs/>
              </w:rPr>
            </w:pPr>
            <w:r w:rsidRPr="007350C2">
              <w:rPr>
                <w:b/>
                <w:bCs/>
              </w:rPr>
              <w:t>Адрес регистрации заявителя /</w:t>
            </w:r>
          </w:p>
          <w:p w:rsidR="007350C2" w:rsidRPr="007350C2" w:rsidRDefault="007350C2" w:rsidP="007350C2">
            <w:pPr>
              <w:autoSpaceDE w:val="0"/>
              <w:autoSpaceDN w:val="0"/>
              <w:rPr>
                <w:b/>
                <w:bCs/>
              </w:rPr>
            </w:pPr>
            <w:r w:rsidRPr="007350C2">
              <w:rPr>
                <w:b/>
                <w:bCs/>
              </w:rPr>
              <w:t>Юридический адрес (адрес регистрации) индивидуального предпринимателя</w:t>
            </w: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 xml:space="preserve">Регион </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pPr>
            <w:r w:rsidRPr="007350C2">
              <w:t>Дом</w:t>
            </w:r>
          </w:p>
        </w:tc>
        <w:tc>
          <w:tcPr>
            <w:tcW w:w="1418" w:type="pct"/>
            <w:gridSpan w:val="4"/>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rPr>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b/>
                <w:bCs/>
              </w:rPr>
            </w:pPr>
          </w:p>
          <w:p w:rsidR="007350C2" w:rsidRPr="007350C2" w:rsidRDefault="007350C2" w:rsidP="007350C2">
            <w:pPr>
              <w:autoSpaceDE w:val="0"/>
              <w:autoSpaceDN w:val="0"/>
              <w:rPr>
                <w:b/>
                <w:bCs/>
              </w:rPr>
            </w:pPr>
            <w:r w:rsidRPr="007350C2">
              <w:rPr>
                <w:b/>
                <w:bCs/>
              </w:rPr>
              <w:t>Адрес места жительства заявителя /</w:t>
            </w:r>
          </w:p>
          <w:p w:rsidR="007350C2" w:rsidRPr="007350C2" w:rsidRDefault="007350C2" w:rsidP="007350C2">
            <w:pPr>
              <w:autoSpaceDE w:val="0"/>
              <w:autoSpaceDN w:val="0"/>
              <w:rPr>
                <w:b/>
                <w:bCs/>
                <w:vertAlign w:val="superscript"/>
              </w:rPr>
            </w:pPr>
            <w:r w:rsidRPr="007350C2">
              <w:rPr>
                <w:b/>
                <w:bCs/>
              </w:rPr>
              <w:t>Почтовый адрес индивидуального предпринимателя</w:t>
            </w: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Регион</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70" w:type="pct"/>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pPr>
            <w:r w:rsidRPr="007350C2">
              <w:t>Дом</w:t>
            </w:r>
          </w:p>
        </w:tc>
        <w:tc>
          <w:tcPr>
            <w:tcW w:w="1418" w:type="pct"/>
            <w:gridSpan w:val="4"/>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rPr>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70" w:type="pct"/>
            <w:tcBorders>
              <w:top w:val="dotted" w:sz="4" w:space="0" w:color="auto"/>
              <w:left w:val="nil"/>
              <w:bottom w:val="dotted" w:sz="4" w:space="0" w:color="auto"/>
              <w:right w:val="nil"/>
            </w:tcBorders>
            <w:vAlign w:val="center"/>
          </w:tcPr>
          <w:p w:rsidR="007350C2" w:rsidRPr="007350C2" w:rsidRDefault="007350C2" w:rsidP="007350C2">
            <w:pPr>
              <w:autoSpaceDE w:val="0"/>
              <w:autoSpaceDN w:val="0"/>
            </w:pPr>
          </w:p>
        </w:tc>
        <w:tc>
          <w:tcPr>
            <w:tcW w:w="1418" w:type="pct"/>
            <w:gridSpan w:val="4"/>
            <w:tcBorders>
              <w:top w:val="dotted" w:sz="4" w:space="0" w:color="auto"/>
              <w:left w:val="nil"/>
              <w:bottom w:val="dotted" w:sz="4" w:space="0" w:color="auto"/>
              <w:right w:val="nil"/>
            </w:tcBorders>
            <w:vAlign w:val="center"/>
          </w:tcPr>
          <w:p w:rsidR="007350C2" w:rsidRPr="007350C2" w:rsidRDefault="007350C2" w:rsidP="007350C2">
            <w:pPr>
              <w:autoSpaceDE w:val="0"/>
              <w:autoSpaceDN w:val="0"/>
              <w:rPr>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1186"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b/>
                <w:bCs/>
              </w:rPr>
            </w:pPr>
            <w:r w:rsidRPr="007350C2">
              <w:rPr>
                <w:b/>
                <w:bCs/>
              </w:rPr>
              <w:t>Контактные данные</w:t>
            </w: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p>
        </w:tc>
      </w:tr>
      <w:tr w:rsidR="007350C2" w:rsidRPr="007350C2" w:rsidTr="00D8403A">
        <w:trPr>
          <w:trHeight w:val="20"/>
          <w:jc w:val="center"/>
        </w:trPr>
        <w:tc>
          <w:tcPr>
            <w:tcW w:w="0" w:type="auto"/>
            <w:gridSpan w:val="3"/>
            <w:vMerge/>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rPr>
                <w:b/>
                <w:bCs/>
              </w:rPr>
            </w:pP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p>
        </w:tc>
      </w:tr>
    </w:tbl>
    <w:p w:rsidR="007350C2" w:rsidRPr="007350C2" w:rsidRDefault="007350C2" w:rsidP="007350C2">
      <w:pPr>
        <w:autoSpaceDE w:val="0"/>
        <w:autoSpaceDN w:val="0"/>
        <w:jc w:val="center"/>
        <w:rPr>
          <w:lang w:eastAsia="en-US"/>
        </w:rPr>
      </w:pPr>
    </w:p>
    <w:p w:rsidR="007350C2" w:rsidRPr="007350C2" w:rsidRDefault="007350C2" w:rsidP="007350C2">
      <w:pPr>
        <w:shd w:val="clear" w:color="auto" w:fill="FFFFFF"/>
        <w:autoSpaceDE w:val="0"/>
        <w:autoSpaceDN w:val="0"/>
        <w:jc w:val="center"/>
      </w:pPr>
    </w:p>
    <w:p w:rsidR="007350C2" w:rsidRPr="007350C2" w:rsidRDefault="007350C2" w:rsidP="007350C2">
      <w:pPr>
        <w:shd w:val="clear" w:color="auto" w:fill="FFFFFF"/>
        <w:autoSpaceDE w:val="0"/>
        <w:autoSpaceDN w:val="0"/>
        <w:jc w:val="center"/>
      </w:pPr>
    </w:p>
    <w:p w:rsidR="007350C2" w:rsidRPr="007350C2" w:rsidRDefault="007350C2" w:rsidP="007350C2">
      <w:pPr>
        <w:shd w:val="clear" w:color="auto" w:fill="FFFFFF"/>
        <w:autoSpaceDE w:val="0"/>
        <w:autoSpaceDN w:val="0"/>
        <w:jc w:val="center"/>
      </w:pPr>
    </w:p>
    <w:p w:rsidR="007350C2" w:rsidRPr="007350C2" w:rsidRDefault="007350C2" w:rsidP="007350C2">
      <w:pPr>
        <w:shd w:val="clear" w:color="auto" w:fill="FFFFFF"/>
        <w:autoSpaceDE w:val="0"/>
        <w:autoSpaceDN w:val="0"/>
        <w:jc w:val="center"/>
      </w:pPr>
      <w:r w:rsidRPr="007350C2">
        <w:t>ЗАЯВЛЕНИЕ</w:t>
      </w:r>
    </w:p>
    <w:p w:rsidR="007350C2" w:rsidRPr="007350C2" w:rsidRDefault="007350C2" w:rsidP="007350C2">
      <w:pPr>
        <w:shd w:val="clear" w:color="auto" w:fill="FFFFFF"/>
        <w:autoSpaceDE w:val="0"/>
        <w:autoSpaceDN w:val="0"/>
        <w:jc w:val="center"/>
      </w:pPr>
    </w:p>
    <w:p w:rsidR="007350C2" w:rsidRPr="007350C2" w:rsidRDefault="007350C2" w:rsidP="007350C2">
      <w:pPr>
        <w:autoSpaceDE w:val="0"/>
        <w:autoSpaceDN w:val="0"/>
      </w:pPr>
    </w:p>
    <w:p w:rsidR="007350C2" w:rsidRPr="007350C2" w:rsidRDefault="007350C2" w:rsidP="007350C2">
      <w:pPr>
        <w:autoSpaceDE w:val="0"/>
        <w:autoSpaceDN w:val="0"/>
        <w:ind w:firstLine="709"/>
        <w:jc w:val="both"/>
      </w:pPr>
      <w:r w:rsidRPr="007350C2">
        <w:t>Прошу признать садовый дом жилым домом/ жилой дом садовым домом (нужное подчеркнуть), расположенный по адресу:__________________________________________</w:t>
      </w:r>
    </w:p>
    <w:p w:rsidR="007350C2" w:rsidRPr="007350C2" w:rsidRDefault="007350C2" w:rsidP="007350C2">
      <w:pPr>
        <w:autoSpaceDE w:val="0"/>
        <w:autoSpaceDN w:val="0"/>
        <w:ind w:firstLine="709"/>
        <w:jc w:val="both"/>
      </w:pPr>
      <w:r w:rsidRPr="007350C2">
        <w:t>Кадастровый номер земельного участка, в пределах которого расположен дом:</w:t>
      </w:r>
    </w:p>
    <w:p w:rsidR="007350C2" w:rsidRPr="007350C2" w:rsidRDefault="007350C2" w:rsidP="007350C2">
      <w:pPr>
        <w:autoSpaceDE w:val="0"/>
        <w:autoSpaceDN w:val="0"/>
        <w:ind w:firstLine="709"/>
        <w:jc w:val="both"/>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444"/>
        <w:gridCol w:w="610"/>
        <w:gridCol w:w="850"/>
        <w:gridCol w:w="316"/>
        <w:gridCol w:w="1338"/>
        <w:gridCol w:w="173"/>
        <w:gridCol w:w="6"/>
        <w:gridCol w:w="1032"/>
        <w:gridCol w:w="1180"/>
        <w:gridCol w:w="1504"/>
        <w:gridCol w:w="2051"/>
      </w:tblGrid>
      <w:tr w:rsidR="007350C2" w:rsidRPr="007350C2" w:rsidTr="00D8403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b/>
                <w:bCs/>
              </w:rPr>
            </w:pPr>
            <w:r w:rsidRPr="007350C2">
              <w:rPr>
                <w:b/>
                <w:bCs/>
              </w:rPr>
              <w:t>Представлены следующие документы</w:t>
            </w:r>
          </w:p>
        </w:tc>
      </w:tr>
      <w:tr w:rsidR="007350C2" w:rsidRPr="007350C2" w:rsidTr="00D8403A">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1</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lang w:eastAsia="en-US"/>
              </w:rPr>
            </w:pPr>
          </w:p>
        </w:tc>
      </w:tr>
      <w:tr w:rsidR="007350C2" w:rsidRPr="007350C2" w:rsidTr="00D8403A">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2</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lang w:eastAsia="en-US"/>
              </w:rPr>
            </w:pPr>
          </w:p>
        </w:tc>
      </w:tr>
      <w:tr w:rsidR="007350C2" w:rsidRPr="007350C2" w:rsidTr="00D8403A">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3</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p>
        </w:tc>
      </w:tr>
      <w:tr w:rsidR="007350C2" w:rsidRPr="007350C2" w:rsidTr="00D8403A">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pPr>
          </w:p>
        </w:tc>
        <w:tc>
          <w:tcPr>
            <w:tcW w:w="4766"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p>
        </w:tc>
      </w:tr>
      <w:tr w:rsidR="007350C2" w:rsidRPr="007350C2" w:rsidTr="00D8403A">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bCs/>
              </w:rPr>
            </w:pPr>
            <w:r w:rsidRPr="007350C2">
              <w:rPr>
                <w:bCs/>
              </w:rPr>
              <w:t>Место получения результата предоставления услуги</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lang w:eastAsia="en-US"/>
              </w:rPr>
            </w:pPr>
          </w:p>
        </w:tc>
      </w:tr>
      <w:tr w:rsidR="007350C2" w:rsidRPr="007350C2" w:rsidTr="00D8403A">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bCs/>
              </w:rPr>
            </w:pPr>
            <w:r w:rsidRPr="007350C2">
              <w:rPr>
                <w:bCs/>
              </w:rPr>
              <w:t xml:space="preserve">Способ получения результата </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lang w:eastAsia="en-US"/>
              </w:rPr>
            </w:pPr>
          </w:p>
        </w:tc>
      </w:tr>
      <w:tr w:rsidR="007350C2" w:rsidRPr="007350C2" w:rsidTr="00D8403A">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rPr>
                <w:bCs/>
              </w:rPr>
            </w:pP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lang w:eastAsia="en-US"/>
              </w:rPr>
            </w:pPr>
          </w:p>
        </w:tc>
      </w:tr>
      <w:tr w:rsidR="007350C2" w:rsidRPr="007350C2" w:rsidTr="00D8403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b/>
                <w:bCs/>
              </w:rPr>
            </w:pPr>
          </w:p>
          <w:p w:rsidR="007350C2" w:rsidRPr="007350C2" w:rsidRDefault="007350C2" w:rsidP="007350C2">
            <w:pPr>
              <w:autoSpaceDE w:val="0"/>
              <w:autoSpaceDN w:val="0"/>
              <w:rPr>
                <w:b/>
                <w:bCs/>
              </w:rPr>
            </w:pPr>
            <w:r w:rsidRPr="007350C2">
              <w:rPr>
                <w:b/>
                <w:bCs/>
              </w:rPr>
              <w:t>Данные представителя (уполномоченного лица)</w:t>
            </w:r>
          </w:p>
        </w:tc>
      </w:tr>
      <w:tr w:rsidR="007350C2" w:rsidRPr="007350C2" w:rsidTr="00D8403A">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Фамилия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lang w:eastAsia="en-US"/>
              </w:rPr>
            </w:pPr>
          </w:p>
        </w:tc>
      </w:tr>
      <w:tr w:rsidR="007350C2" w:rsidRPr="007350C2" w:rsidTr="00D8403A">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Имя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lang w:eastAsia="en-US"/>
              </w:rPr>
            </w:pPr>
          </w:p>
        </w:tc>
      </w:tr>
      <w:tr w:rsidR="007350C2" w:rsidRPr="007350C2" w:rsidTr="00D8403A">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Отчество</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p>
        </w:tc>
      </w:tr>
      <w:tr w:rsidR="007350C2" w:rsidRPr="007350C2" w:rsidTr="00D8403A">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Дата рождения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p>
        </w:tc>
      </w:tr>
      <w:tr w:rsidR="007350C2" w:rsidRPr="007350C2" w:rsidTr="00D8403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pPr>
            <w:r w:rsidRPr="007350C2">
              <w:br w:type="page"/>
            </w:r>
          </w:p>
          <w:p w:rsidR="007350C2" w:rsidRPr="007350C2" w:rsidRDefault="007350C2" w:rsidP="007350C2">
            <w:pPr>
              <w:autoSpaceDE w:val="0"/>
              <w:autoSpaceDN w:val="0"/>
              <w:rPr>
                <w:b/>
                <w:bCs/>
              </w:rPr>
            </w:pPr>
            <w:r w:rsidRPr="007350C2">
              <w:rPr>
                <w:b/>
                <w:bCs/>
              </w:rPr>
              <w:t>Документ, удостоверяющий личность представителя (уполномоченного лица)</w:t>
            </w: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r w:rsidRPr="007350C2">
              <w:t>Вид</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lang w:eastAsia="en-US"/>
              </w:rPr>
            </w:pP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pPr>
            <w:r w:rsidRPr="007350C2">
              <w:t>Выдан</w:t>
            </w:r>
          </w:p>
        </w:tc>
        <w:tc>
          <w:tcPr>
            <w:tcW w:w="257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p>
        </w:tc>
      </w:tr>
      <w:tr w:rsidR="007350C2" w:rsidRPr="007350C2" w:rsidTr="00D8403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b/>
                <w:bCs/>
              </w:rPr>
            </w:pPr>
            <w:r w:rsidRPr="007350C2">
              <w:rPr>
                <w:b/>
                <w:bCs/>
              </w:rPr>
              <w:br w:type="page"/>
            </w:r>
          </w:p>
          <w:p w:rsidR="007350C2" w:rsidRPr="007350C2" w:rsidRDefault="007350C2" w:rsidP="007350C2">
            <w:pPr>
              <w:autoSpaceDE w:val="0"/>
              <w:autoSpaceDN w:val="0"/>
              <w:rPr>
                <w:b/>
                <w:bCs/>
              </w:rPr>
            </w:pPr>
            <w:r w:rsidRPr="007350C2">
              <w:rPr>
                <w:b/>
                <w:bCs/>
              </w:rPr>
              <w:t>Адрес регистрации представителя (уполномоченного лица)</w:t>
            </w: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 xml:space="preserve">Регион </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pPr>
            <w:r w:rsidRPr="007350C2">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b/>
                <w:bCs/>
              </w:rPr>
            </w:pPr>
          </w:p>
          <w:p w:rsidR="007350C2" w:rsidRPr="007350C2" w:rsidRDefault="007350C2" w:rsidP="007350C2">
            <w:pPr>
              <w:autoSpaceDE w:val="0"/>
              <w:autoSpaceDN w:val="0"/>
              <w:rPr>
                <w:b/>
                <w:bCs/>
              </w:rPr>
            </w:pPr>
            <w:r w:rsidRPr="007350C2">
              <w:rPr>
                <w:b/>
                <w:bCs/>
              </w:rPr>
              <w:t>Адрес места жительства представителя (уполномоченного лица)</w:t>
            </w: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Регион</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pPr>
            <w:r w:rsidRPr="007350C2">
              <w:t>Дом</w:t>
            </w:r>
          </w:p>
        </w:tc>
        <w:tc>
          <w:tcPr>
            <w:tcW w:w="141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r w:rsidRPr="007350C2">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555" w:type="pct"/>
            <w:gridSpan w:val="2"/>
            <w:tcBorders>
              <w:top w:val="dotted" w:sz="4" w:space="0" w:color="auto"/>
              <w:left w:val="nil"/>
              <w:bottom w:val="dotted" w:sz="4" w:space="0" w:color="auto"/>
              <w:right w:val="nil"/>
            </w:tcBorders>
            <w:vAlign w:val="center"/>
          </w:tcPr>
          <w:p w:rsidR="007350C2" w:rsidRPr="007350C2" w:rsidRDefault="007350C2" w:rsidP="007350C2">
            <w:pPr>
              <w:autoSpaceDE w:val="0"/>
              <w:autoSpaceDN w:val="0"/>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7350C2" w:rsidRPr="007350C2" w:rsidRDefault="007350C2" w:rsidP="007350C2">
            <w:pPr>
              <w:autoSpaceDE w:val="0"/>
              <w:autoSpaceDN w:val="0"/>
              <w:rPr>
                <w:u w:val="single"/>
              </w:rPr>
            </w:pPr>
          </w:p>
        </w:tc>
      </w:tr>
      <w:tr w:rsidR="007350C2" w:rsidRPr="007350C2" w:rsidTr="00D8403A">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rPr>
                <w:b/>
                <w:bCs/>
              </w:rPr>
            </w:pPr>
            <w:r w:rsidRPr="007350C2">
              <w:rPr>
                <w:b/>
                <w:bCs/>
              </w:rPr>
              <w:t>Контактные данные</w:t>
            </w: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p>
        </w:tc>
      </w:tr>
      <w:tr w:rsidR="007350C2" w:rsidRPr="007350C2" w:rsidTr="00D8403A">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tcPr>
          <w:p w:rsidR="007350C2" w:rsidRPr="007350C2" w:rsidRDefault="007350C2" w:rsidP="007350C2">
            <w:pPr>
              <w:autoSpaceDE w:val="0"/>
              <w:autoSpaceDN w:val="0"/>
              <w:rPr>
                <w:b/>
                <w:bCs/>
              </w:rPr>
            </w:pP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350C2" w:rsidRPr="007350C2" w:rsidRDefault="007350C2" w:rsidP="007350C2">
            <w:pPr>
              <w:autoSpaceDE w:val="0"/>
              <w:autoSpaceDN w:val="0"/>
            </w:pPr>
          </w:p>
        </w:tc>
      </w:tr>
    </w:tbl>
    <w:p w:rsidR="007350C2" w:rsidRPr="007350C2" w:rsidRDefault="007350C2" w:rsidP="007350C2">
      <w:pPr>
        <w:autoSpaceDE w:val="0"/>
        <w:autoSpaceDN w:val="0"/>
        <w:rPr>
          <w:lang w:eastAsia="en-US"/>
        </w:rPr>
      </w:pPr>
    </w:p>
    <w:p w:rsidR="007350C2" w:rsidRPr="007350C2" w:rsidRDefault="007350C2" w:rsidP="007350C2">
      <w:pPr>
        <w:autoSpaceDE w:val="0"/>
        <w:autoSpaceDN w:val="0"/>
      </w:pPr>
    </w:p>
    <w:p w:rsidR="007350C2" w:rsidRPr="007350C2" w:rsidRDefault="007350C2" w:rsidP="007350C2">
      <w:pPr>
        <w:autoSpaceDE w:val="0"/>
        <w:autoSpaceDN w:val="0"/>
      </w:pPr>
    </w:p>
    <w:tbl>
      <w:tblPr>
        <w:tblW w:w="0" w:type="auto"/>
        <w:tblLook w:val="00A0" w:firstRow="1" w:lastRow="0" w:firstColumn="1" w:lastColumn="0" w:noHBand="0" w:noVBand="0"/>
      </w:tblPr>
      <w:tblGrid>
        <w:gridCol w:w="3190"/>
        <w:gridCol w:w="887"/>
        <w:gridCol w:w="5103"/>
      </w:tblGrid>
      <w:tr w:rsidR="007350C2" w:rsidRPr="007350C2" w:rsidTr="00D8403A">
        <w:tc>
          <w:tcPr>
            <w:tcW w:w="3190" w:type="dxa"/>
            <w:tcBorders>
              <w:top w:val="nil"/>
              <w:left w:val="nil"/>
              <w:bottom w:val="single" w:sz="4" w:space="0" w:color="auto"/>
              <w:right w:val="nil"/>
            </w:tcBorders>
          </w:tcPr>
          <w:p w:rsidR="007350C2" w:rsidRPr="007350C2" w:rsidRDefault="007350C2" w:rsidP="007350C2">
            <w:pPr>
              <w:autoSpaceDE w:val="0"/>
              <w:autoSpaceDN w:val="0"/>
              <w:spacing w:after="200" w:line="276" w:lineRule="auto"/>
              <w:rPr>
                <w:lang w:eastAsia="en-US"/>
              </w:rPr>
            </w:pPr>
          </w:p>
        </w:tc>
        <w:tc>
          <w:tcPr>
            <w:tcW w:w="887" w:type="dxa"/>
          </w:tcPr>
          <w:p w:rsidR="007350C2" w:rsidRPr="007350C2" w:rsidRDefault="007350C2" w:rsidP="007350C2">
            <w:pPr>
              <w:autoSpaceDE w:val="0"/>
              <w:autoSpaceDN w:val="0"/>
              <w:spacing w:after="200" w:line="276" w:lineRule="auto"/>
              <w:rPr>
                <w:lang w:eastAsia="en-US"/>
              </w:rPr>
            </w:pPr>
          </w:p>
        </w:tc>
        <w:tc>
          <w:tcPr>
            <w:tcW w:w="5103" w:type="dxa"/>
            <w:tcBorders>
              <w:top w:val="nil"/>
              <w:left w:val="nil"/>
              <w:bottom w:val="single" w:sz="4" w:space="0" w:color="auto"/>
              <w:right w:val="nil"/>
            </w:tcBorders>
          </w:tcPr>
          <w:p w:rsidR="007350C2" w:rsidRPr="007350C2" w:rsidRDefault="007350C2" w:rsidP="007350C2">
            <w:pPr>
              <w:autoSpaceDE w:val="0"/>
              <w:autoSpaceDN w:val="0"/>
              <w:spacing w:after="200" w:line="276" w:lineRule="auto"/>
              <w:rPr>
                <w:lang w:eastAsia="en-US"/>
              </w:rPr>
            </w:pPr>
          </w:p>
        </w:tc>
      </w:tr>
      <w:tr w:rsidR="007350C2" w:rsidRPr="007350C2" w:rsidTr="00D8403A">
        <w:tc>
          <w:tcPr>
            <w:tcW w:w="3190" w:type="dxa"/>
            <w:tcBorders>
              <w:top w:val="single" w:sz="4" w:space="0" w:color="auto"/>
              <w:left w:val="nil"/>
              <w:bottom w:val="nil"/>
              <w:right w:val="nil"/>
            </w:tcBorders>
          </w:tcPr>
          <w:p w:rsidR="007350C2" w:rsidRPr="007350C2" w:rsidRDefault="007350C2" w:rsidP="007350C2">
            <w:pPr>
              <w:autoSpaceDE w:val="0"/>
              <w:autoSpaceDN w:val="0"/>
              <w:spacing w:after="200" w:line="276" w:lineRule="auto"/>
              <w:rPr>
                <w:lang w:eastAsia="en-US"/>
              </w:rPr>
            </w:pPr>
            <w:r w:rsidRPr="007350C2">
              <w:t>Дата</w:t>
            </w:r>
          </w:p>
        </w:tc>
        <w:tc>
          <w:tcPr>
            <w:tcW w:w="887" w:type="dxa"/>
          </w:tcPr>
          <w:p w:rsidR="007350C2" w:rsidRPr="007350C2" w:rsidRDefault="007350C2" w:rsidP="007350C2">
            <w:pPr>
              <w:autoSpaceDE w:val="0"/>
              <w:autoSpaceDN w:val="0"/>
              <w:spacing w:after="200" w:line="276" w:lineRule="auto"/>
              <w:rPr>
                <w:lang w:eastAsia="en-US"/>
              </w:rPr>
            </w:pPr>
          </w:p>
        </w:tc>
        <w:tc>
          <w:tcPr>
            <w:tcW w:w="5103" w:type="dxa"/>
            <w:tcBorders>
              <w:top w:val="single" w:sz="4" w:space="0" w:color="auto"/>
              <w:left w:val="nil"/>
              <w:bottom w:val="nil"/>
              <w:right w:val="nil"/>
            </w:tcBorders>
          </w:tcPr>
          <w:p w:rsidR="007350C2" w:rsidRPr="007350C2" w:rsidRDefault="007350C2" w:rsidP="007350C2">
            <w:pPr>
              <w:autoSpaceDE w:val="0"/>
              <w:autoSpaceDN w:val="0"/>
              <w:spacing w:after="200" w:line="276" w:lineRule="auto"/>
              <w:rPr>
                <w:lang w:eastAsia="en-US"/>
              </w:rPr>
            </w:pPr>
            <w:r w:rsidRPr="007350C2">
              <w:t>Подпись/ФИО</w:t>
            </w:r>
          </w:p>
        </w:tc>
      </w:tr>
    </w:tbl>
    <w:p w:rsidR="007350C2" w:rsidRPr="007350C2" w:rsidRDefault="007350C2" w:rsidP="007350C2">
      <w:pPr>
        <w:autoSpaceDE w:val="0"/>
        <w:autoSpaceDN w:val="0"/>
        <w:rPr>
          <w:lang w:eastAsia="en-US"/>
        </w:rPr>
      </w:pPr>
    </w:p>
    <w:p w:rsidR="007350C2" w:rsidRPr="007350C2" w:rsidRDefault="007350C2" w:rsidP="007350C2">
      <w:pPr>
        <w:autoSpaceDE w:val="0"/>
        <w:autoSpaceDN w:val="0"/>
      </w:pPr>
    </w:p>
    <w:p w:rsidR="007350C2" w:rsidRPr="007350C2" w:rsidRDefault="007350C2" w:rsidP="007350C2">
      <w:pPr>
        <w:tabs>
          <w:tab w:val="left" w:pos="2744"/>
        </w:tabs>
        <w:jc w:val="right"/>
        <w:rPr>
          <w:sz w:val="20"/>
          <w:szCs w:val="20"/>
        </w:rPr>
      </w:pPr>
      <w:r w:rsidRPr="007350C2">
        <w:rPr>
          <w:sz w:val="20"/>
          <w:szCs w:val="20"/>
        </w:rPr>
        <w:t>Приложение № 3</w:t>
      </w:r>
    </w:p>
    <w:p w:rsidR="007350C2" w:rsidRPr="007350C2" w:rsidRDefault="007350C2" w:rsidP="007350C2">
      <w:pPr>
        <w:tabs>
          <w:tab w:val="left" w:pos="2744"/>
        </w:tabs>
        <w:jc w:val="right"/>
        <w:rPr>
          <w:sz w:val="20"/>
          <w:szCs w:val="20"/>
        </w:rPr>
      </w:pPr>
      <w:r w:rsidRPr="007350C2">
        <w:rPr>
          <w:sz w:val="20"/>
          <w:szCs w:val="20"/>
        </w:rPr>
        <w:t>к административному регламенту</w:t>
      </w:r>
    </w:p>
    <w:p w:rsidR="007350C2" w:rsidRPr="007350C2" w:rsidRDefault="007350C2" w:rsidP="007350C2">
      <w:pPr>
        <w:tabs>
          <w:tab w:val="left" w:pos="2744"/>
        </w:tabs>
        <w:jc w:val="right"/>
        <w:rPr>
          <w:sz w:val="20"/>
          <w:szCs w:val="20"/>
        </w:rPr>
      </w:pPr>
      <w:r w:rsidRPr="007350C2">
        <w:rPr>
          <w:sz w:val="20"/>
          <w:szCs w:val="20"/>
        </w:rPr>
        <w:t>предоставления муниципальной услуги</w:t>
      </w:r>
    </w:p>
    <w:p w:rsidR="007350C2" w:rsidRPr="007350C2" w:rsidRDefault="007350C2" w:rsidP="007350C2">
      <w:pPr>
        <w:tabs>
          <w:tab w:val="left" w:pos="2744"/>
        </w:tabs>
        <w:jc w:val="right"/>
        <w:rPr>
          <w:sz w:val="20"/>
          <w:szCs w:val="20"/>
        </w:rPr>
      </w:pPr>
      <w:r w:rsidRPr="007350C2">
        <w:rPr>
          <w:sz w:val="20"/>
          <w:szCs w:val="20"/>
        </w:rPr>
        <w:t>«О признании помещения жилым помещением,</w:t>
      </w:r>
    </w:p>
    <w:p w:rsidR="007350C2" w:rsidRPr="007350C2" w:rsidRDefault="007350C2" w:rsidP="007350C2">
      <w:pPr>
        <w:tabs>
          <w:tab w:val="left" w:pos="2744"/>
        </w:tabs>
        <w:jc w:val="right"/>
        <w:rPr>
          <w:sz w:val="20"/>
          <w:szCs w:val="20"/>
        </w:rPr>
      </w:pPr>
      <w:r w:rsidRPr="007350C2">
        <w:rPr>
          <w:sz w:val="20"/>
          <w:szCs w:val="20"/>
        </w:rPr>
        <w:t>жилого помещения непригодным для</w:t>
      </w:r>
    </w:p>
    <w:p w:rsidR="007350C2" w:rsidRPr="007350C2" w:rsidRDefault="007350C2" w:rsidP="007350C2">
      <w:pPr>
        <w:tabs>
          <w:tab w:val="left" w:pos="2744"/>
        </w:tabs>
        <w:jc w:val="right"/>
        <w:rPr>
          <w:sz w:val="20"/>
          <w:szCs w:val="20"/>
        </w:rPr>
      </w:pPr>
      <w:r w:rsidRPr="007350C2">
        <w:rPr>
          <w:sz w:val="20"/>
          <w:szCs w:val="20"/>
        </w:rPr>
        <w:t>проживания и многоквартирного</w:t>
      </w:r>
    </w:p>
    <w:p w:rsidR="007350C2" w:rsidRPr="007350C2" w:rsidRDefault="007350C2" w:rsidP="007350C2">
      <w:pPr>
        <w:tabs>
          <w:tab w:val="left" w:pos="2744"/>
        </w:tabs>
        <w:jc w:val="right"/>
        <w:rPr>
          <w:sz w:val="20"/>
          <w:szCs w:val="20"/>
        </w:rPr>
      </w:pPr>
      <w:r w:rsidRPr="007350C2">
        <w:rPr>
          <w:sz w:val="20"/>
          <w:szCs w:val="20"/>
        </w:rPr>
        <w:t>дома аварийным и подлежащим сносу</w:t>
      </w:r>
    </w:p>
    <w:p w:rsidR="007350C2" w:rsidRPr="007350C2" w:rsidRDefault="007350C2" w:rsidP="007350C2">
      <w:pPr>
        <w:tabs>
          <w:tab w:val="left" w:pos="2744"/>
        </w:tabs>
        <w:jc w:val="right"/>
        <w:rPr>
          <w:sz w:val="20"/>
          <w:szCs w:val="20"/>
        </w:rPr>
      </w:pPr>
      <w:r w:rsidRPr="007350C2">
        <w:rPr>
          <w:sz w:val="20"/>
          <w:szCs w:val="20"/>
        </w:rPr>
        <w:t>или реконструкции, садового дома</w:t>
      </w:r>
    </w:p>
    <w:p w:rsidR="007350C2" w:rsidRPr="007350C2" w:rsidRDefault="007350C2" w:rsidP="007350C2">
      <w:pPr>
        <w:tabs>
          <w:tab w:val="left" w:pos="2744"/>
        </w:tabs>
        <w:jc w:val="right"/>
      </w:pPr>
      <w:r w:rsidRPr="007350C2">
        <w:rPr>
          <w:sz w:val="20"/>
          <w:szCs w:val="20"/>
        </w:rPr>
        <w:t>жилым домом и жилого дома садовым домом»</w:t>
      </w:r>
    </w:p>
    <w:p w:rsidR="007350C2" w:rsidRPr="007350C2" w:rsidRDefault="007350C2" w:rsidP="007350C2">
      <w:pPr>
        <w:tabs>
          <w:tab w:val="left" w:pos="2744"/>
        </w:tabs>
        <w:jc w:val="right"/>
      </w:pPr>
    </w:p>
    <w:p w:rsidR="007350C2" w:rsidRPr="007350C2" w:rsidRDefault="007350C2" w:rsidP="007350C2">
      <w:pPr>
        <w:tabs>
          <w:tab w:val="left" w:pos="2744"/>
        </w:tabs>
        <w:jc w:val="center"/>
      </w:pPr>
    </w:p>
    <w:p w:rsidR="007350C2" w:rsidRPr="007350C2" w:rsidRDefault="007350C2" w:rsidP="007350C2">
      <w:pPr>
        <w:tabs>
          <w:tab w:val="left" w:pos="2744"/>
        </w:tabs>
        <w:jc w:val="center"/>
      </w:pPr>
      <w:r w:rsidRPr="007350C2">
        <w:t>Заключение</w:t>
      </w:r>
    </w:p>
    <w:p w:rsidR="007350C2" w:rsidRPr="007350C2" w:rsidRDefault="007350C2" w:rsidP="007350C2">
      <w:pPr>
        <w:tabs>
          <w:tab w:val="left" w:pos="2744"/>
        </w:tabs>
        <w:jc w:val="center"/>
      </w:pPr>
      <w:r w:rsidRPr="007350C2">
        <w:t>об оценке соответствия помещения (многоквартирного дома)</w:t>
      </w:r>
    </w:p>
    <w:p w:rsidR="007350C2" w:rsidRPr="007350C2" w:rsidRDefault="007350C2" w:rsidP="007350C2">
      <w:pPr>
        <w:tabs>
          <w:tab w:val="left" w:pos="2744"/>
        </w:tabs>
        <w:jc w:val="center"/>
      </w:pPr>
      <w:r w:rsidRPr="007350C2">
        <w:t>требованиям, установленным в Положении о признании помещения</w:t>
      </w:r>
    </w:p>
    <w:p w:rsidR="007350C2" w:rsidRPr="007350C2" w:rsidRDefault="007350C2" w:rsidP="007350C2">
      <w:pPr>
        <w:tabs>
          <w:tab w:val="left" w:pos="2744"/>
        </w:tabs>
        <w:jc w:val="center"/>
      </w:pPr>
      <w:r w:rsidRPr="007350C2">
        <w:t>жилым помещением, жилого помещения непригодным для проживания,</w:t>
      </w:r>
    </w:p>
    <w:p w:rsidR="007350C2" w:rsidRPr="007350C2" w:rsidRDefault="007350C2" w:rsidP="007350C2">
      <w:pPr>
        <w:tabs>
          <w:tab w:val="left" w:pos="2744"/>
        </w:tabs>
        <w:jc w:val="center"/>
      </w:pPr>
      <w:r w:rsidRPr="007350C2">
        <w:t>многоквартирного дома аварийным и подлежащим сносу</w:t>
      </w:r>
    </w:p>
    <w:p w:rsidR="007350C2" w:rsidRPr="007350C2" w:rsidRDefault="007350C2" w:rsidP="007350C2">
      <w:pPr>
        <w:tabs>
          <w:tab w:val="left" w:pos="2744"/>
        </w:tabs>
        <w:jc w:val="center"/>
      </w:pPr>
      <w:r w:rsidRPr="007350C2">
        <w:t>или реконструкции, садового дома жилым домом</w:t>
      </w:r>
    </w:p>
    <w:p w:rsidR="007350C2" w:rsidRPr="007350C2" w:rsidRDefault="007350C2" w:rsidP="007350C2">
      <w:pPr>
        <w:tabs>
          <w:tab w:val="left" w:pos="2744"/>
        </w:tabs>
        <w:jc w:val="center"/>
      </w:pPr>
      <w:r w:rsidRPr="007350C2">
        <w:t>и жилого дома садовым домом</w:t>
      </w:r>
    </w:p>
    <w:p w:rsidR="007350C2" w:rsidRPr="007350C2" w:rsidRDefault="007350C2" w:rsidP="007350C2">
      <w:pPr>
        <w:tabs>
          <w:tab w:val="left" w:pos="2744"/>
        </w:tabs>
        <w:jc w:val="center"/>
      </w:pPr>
    </w:p>
    <w:p w:rsidR="007350C2" w:rsidRPr="007350C2" w:rsidRDefault="007350C2" w:rsidP="007350C2">
      <w:pPr>
        <w:tabs>
          <w:tab w:val="left" w:pos="2744"/>
        </w:tabs>
        <w:jc w:val="center"/>
      </w:pPr>
      <w:r w:rsidRPr="007350C2">
        <w:t>N ________________________ _______________________________________</w:t>
      </w:r>
    </w:p>
    <w:p w:rsidR="007350C2" w:rsidRPr="007350C2" w:rsidRDefault="007350C2" w:rsidP="007350C2">
      <w:pPr>
        <w:tabs>
          <w:tab w:val="left" w:pos="2744"/>
        </w:tabs>
        <w:jc w:val="center"/>
      </w:pPr>
      <w:r w:rsidRPr="007350C2">
        <w:t>(дата)</w:t>
      </w:r>
    </w:p>
    <w:p w:rsidR="007350C2" w:rsidRPr="007350C2" w:rsidRDefault="007350C2" w:rsidP="007350C2">
      <w:pPr>
        <w:tabs>
          <w:tab w:val="left" w:pos="2744"/>
        </w:tabs>
        <w:jc w:val="center"/>
      </w:pPr>
    </w:p>
    <w:p w:rsidR="007350C2" w:rsidRPr="007350C2" w:rsidRDefault="007350C2" w:rsidP="007350C2">
      <w:pPr>
        <w:tabs>
          <w:tab w:val="left" w:pos="2744"/>
        </w:tabs>
        <w:jc w:val="center"/>
      </w:pPr>
      <w:r w:rsidRPr="007350C2">
        <w:t>__________________________________________________________________</w:t>
      </w:r>
    </w:p>
    <w:p w:rsidR="007350C2" w:rsidRPr="007350C2" w:rsidRDefault="007350C2" w:rsidP="007350C2">
      <w:pPr>
        <w:tabs>
          <w:tab w:val="left" w:pos="2744"/>
        </w:tabs>
        <w:jc w:val="center"/>
      </w:pPr>
      <w:r w:rsidRPr="007350C2">
        <w:t>(месторасположение помещения, в том числе наименования</w:t>
      </w:r>
    </w:p>
    <w:p w:rsidR="007350C2" w:rsidRPr="007350C2" w:rsidRDefault="007350C2" w:rsidP="007350C2">
      <w:pPr>
        <w:tabs>
          <w:tab w:val="left" w:pos="2744"/>
        </w:tabs>
        <w:jc w:val="center"/>
      </w:pPr>
      <w:r w:rsidRPr="007350C2">
        <w:t>населенного пункта и улицы, номера дома и квартиры)</w:t>
      </w:r>
    </w:p>
    <w:p w:rsidR="007350C2" w:rsidRPr="007350C2" w:rsidRDefault="007350C2" w:rsidP="007350C2">
      <w:pPr>
        <w:tabs>
          <w:tab w:val="left" w:pos="2744"/>
        </w:tabs>
        <w:jc w:val="center"/>
      </w:pPr>
    </w:p>
    <w:p w:rsidR="007350C2" w:rsidRPr="007350C2" w:rsidRDefault="007350C2" w:rsidP="007350C2">
      <w:pPr>
        <w:tabs>
          <w:tab w:val="left" w:pos="2744"/>
        </w:tabs>
        <w:jc w:val="both"/>
      </w:pPr>
      <w:r w:rsidRPr="007350C2">
        <w:t>Межведомственная комиссия, назначенная</w:t>
      </w:r>
    </w:p>
    <w:p w:rsidR="007350C2" w:rsidRPr="007350C2" w:rsidRDefault="007350C2" w:rsidP="007350C2">
      <w:pPr>
        <w:tabs>
          <w:tab w:val="left" w:pos="2744"/>
        </w:tabs>
      </w:pPr>
      <w:r w:rsidRPr="007350C2">
        <w:t>_________________________________________________________________,</w:t>
      </w:r>
    </w:p>
    <w:p w:rsidR="007350C2" w:rsidRPr="007350C2" w:rsidRDefault="007350C2" w:rsidP="007350C2">
      <w:pPr>
        <w:tabs>
          <w:tab w:val="left" w:pos="2744"/>
        </w:tabs>
      </w:pPr>
      <w:r w:rsidRPr="007350C2">
        <w:t>(кем назначена, наименование федерального органа исполнительной</w:t>
      </w:r>
    </w:p>
    <w:p w:rsidR="007350C2" w:rsidRPr="007350C2" w:rsidRDefault="007350C2" w:rsidP="007350C2">
      <w:pPr>
        <w:tabs>
          <w:tab w:val="left" w:pos="2744"/>
        </w:tabs>
      </w:pPr>
      <w:r w:rsidRPr="007350C2">
        <w:t>власти, органа исполнительной власти субъекта Российской</w:t>
      </w:r>
    </w:p>
    <w:p w:rsidR="007350C2" w:rsidRPr="007350C2" w:rsidRDefault="007350C2" w:rsidP="007350C2">
      <w:pPr>
        <w:tabs>
          <w:tab w:val="left" w:pos="2744"/>
        </w:tabs>
      </w:pPr>
      <w:r w:rsidRPr="007350C2">
        <w:t>Федерации, органа местного самоуправления, дата, номер решения</w:t>
      </w:r>
    </w:p>
    <w:p w:rsidR="007350C2" w:rsidRPr="007350C2" w:rsidRDefault="007350C2" w:rsidP="007350C2">
      <w:pPr>
        <w:tabs>
          <w:tab w:val="left" w:pos="2744"/>
        </w:tabs>
      </w:pPr>
      <w:r w:rsidRPr="007350C2">
        <w:t>о созыве комиссии)</w:t>
      </w:r>
    </w:p>
    <w:p w:rsidR="007350C2" w:rsidRPr="007350C2" w:rsidRDefault="007350C2" w:rsidP="007350C2">
      <w:pPr>
        <w:tabs>
          <w:tab w:val="left" w:pos="2744"/>
        </w:tabs>
      </w:pPr>
      <w:r w:rsidRPr="007350C2">
        <w:t>в составе председателя ___________________________________________</w:t>
      </w:r>
    </w:p>
    <w:p w:rsidR="007350C2" w:rsidRPr="007350C2" w:rsidRDefault="007350C2" w:rsidP="007350C2">
      <w:pPr>
        <w:tabs>
          <w:tab w:val="left" w:pos="2744"/>
        </w:tabs>
      </w:pPr>
      <w:r w:rsidRPr="007350C2">
        <w:t>__________________________________________________________________</w:t>
      </w:r>
    </w:p>
    <w:p w:rsidR="007350C2" w:rsidRPr="007350C2" w:rsidRDefault="007350C2" w:rsidP="007350C2">
      <w:pPr>
        <w:tabs>
          <w:tab w:val="left" w:pos="2744"/>
        </w:tabs>
      </w:pPr>
      <w:r w:rsidRPr="007350C2">
        <w:t>(</w:t>
      </w:r>
      <w:proofErr w:type="spellStart"/>
      <w:r w:rsidRPr="007350C2">
        <w:t>ф.и.о.</w:t>
      </w:r>
      <w:proofErr w:type="spellEnd"/>
      <w:r w:rsidRPr="007350C2">
        <w:t>, занимаемая должность и место работы)</w:t>
      </w:r>
    </w:p>
    <w:p w:rsidR="007350C2" w:rsidRPr="007350C2" w:rsidRDefault="007350C2" w:rsidP="007350C2">
      <w:pPr>
        <w:tabs>
          <w:tab w:val="left" w:pos="2744"/>
        </w:tabs>
      </w:pPr>
      <w:r w:rsidRPr="007350C2">
        <w:t>и членов комиссии ________________________________________________</w:t>
      </w:r>
    </w:p>
    <w:p w:rsidR="007350C2" w:rsidRPr="007350C2" w:rsidRDefault="007350C2" w:rsidP="007350C2">
      <w:pPr>
        <w:tabs>
          <w:tab w:val="left" w:pos="2744"/>
        </w:tabs>
      </w:pPr>
      <w:r w:rsidRPr="007350C2">
        <w:t>__________________________________________________________________</w:t>
      </w:r>
    </w:p>
    <w:p w:rsidR="007350C2" w:rsidRPr="007350C2" w:rsidRDefault="007350C2" w:rsidP="007350C2">
      <w:pPr>
        <w:tabs>
          <w:tab w:val="left" w:pos="2744"/>
        </w:tabs>
      </w:pPr>
      <w:r w:rsidRPr="007350C2">
        <w:t>(</w:t>
      </w:r>
      <w:proofErr w:type="spellStart"/>
      <w:r w:rsidRPr="007350C2">
        <w:t>ф.и.о.</w:t>
      </w:r>
      <w:proofErr w:type="spellEnd"/>
      <w:r w:rsidRPr="007350C2">
        <w:t>, занимаемая должность и место работы)</w:t>
      </w:r>
    </w:p>
    <w:p w:rsidR="007350C2" w:rsidRPr="007350C2" w:rsidRDefault="007350C2" w:rsidP="007350C2">
      <w:pPr>
        <w:tabs>
          <w:tab w:val="left" w:pos="2744"/>
        </w:tabs>
      </w:pPr>
      <w:r w:rsidRPr="007350C2">
        <w:t>при участии приглашенных экспертов _______________________________</w:t>
      </w:r>
    </w:p>
    <w:p w:rsidR="007350C2" w:rsidRPr="007350C2" w:rsidRDefault="007350C2" w:rsidP="007350C2">
      <w:pPr>
        <w:tabs>
          <w:tab w:val="left" w:pos="2744"/>
        </w:tabs>
      </w:pPr>
      <w:r w:rsidRPr="007350C2">
        <w:t>__________________________________________________________________</w:t>
      </w:r>
    </w:p>
    <w:p w:rsidR="007350C2" w:rsidRPr="007350C2" w:rsidRDefault="007350C2" w:rsidP="007350C2">
      <w:pPr>
        <w:tabs>
          <w:tab w:val="left" w:pos="2744"/>
        </w:tabs>
      </w:pPr>
      <w:r w:rsidRPr="007350C2">
        <w:t>__________________________________________________________________</w:t>
      </w:r>
    </w:p>
    <w:p w:rsidR="007350C2" w:rsidRPr="007350C2" w:rsidRDefault="007350C2" w:rsidP="007350C2">
      <w:pPr>
        <w:tabs>
          <w:tab w:val="left" w:pos="2744"/>
        </w:tabs>
      </w:pPr>
      <w:r w:rsidRPr="007350C2">
        <w:t>(</w:t>
      </w:r>
      <w:proofErr w:type="spellStart"/>
      <w:r w:rsidRPr="007350C2">
        <w:t>ф.и.о.</w:t>
      </w:r>
      <w:proofErr w:type="spellEnd"/>
      <w:r w:rsidRPr="007350C2">
        <w:t>, занимаемая должность и место работы)</w:t>
      </w:r>
    </w:p>
    <w:p w:rsidR="007350C2" w:rsidRPr="007350C2" w:rsidRDefault="007350C2" w:rsidP="007350C2">
      <w:pPr>
        <w:tabs>
          <w:tab w:val="left" w:pos="2744"/>
        </w:tabs>
      </w:pPr>
      <w:r w:rsidRPr="007350C2">
        <w:t>и приглашенного собственника помещения или уполномоченного им лица</w:t>
      </w:r>
    </w:p>
    <w:p w:rsidR="007350C2" w:rsidRPr="007350C2" w:rsidRDefault="007350C2" w:rsidP="007350C2">
      <w:pPr>
        <w:tabs>
          <w:tab w:val="left" w:pos="2744"/>
        </w:tabs>
      </w:pPr>
      <w:r w:rsidRPr="007350C2">
        <w:t>__________________________________________________________________</w:t>
      </w:r>
    </w:p>
    <w:p w:rsidR="007350C2" w:rsidRPr="007350C2" w:rsidRDefault="007350C2" w:rsidP="007350C2">
      <w:pPr>
        <w:tabs>
          <w:tab w:val="left" w:pos="2744"/>
        </w:tabs>
      </w:pPr>
      <w:r w:rsidRPr="007350C2">
        <w:t>(</w:t>
      </w:r>
      <w:proofErr w:type="spellStart"/>
      <w:r w:rsidRPr="007350C2">
        <w:t>ф.и.о.</w:t>
      </w:r>
      <w:proofErr w:type="spellEnd"/>
      <w:r w:rsidRPr="007350C2">
        <w:t>, занимаемая должность и место работы)</w:t>
      </w:r>
    </w:p>
    <w:p w:rsidR="007350C2" w:rsidRPr="007350C2" w:rsidRDefault="007350C2" w:rsidP="007350C2">
      <w:pPr>
        <w:tabs>
          <w:tab w:val="left" w:pos="2744"/>
        </w:tabs>
      </w:pPr>
      <w:r w:rsidRPr="007350C2">
        <w:t>по результатам рассмотренных документов __________________________</w:t>
      </w:r>
    </w:p>
    <w:p w:rsidR="007350C2" w:rsidRPr="007350C2" w:rsidRDefault="007350C2" w:rsidP="007350C2">
      <w:pPr>
        <w:tabs>
          <w:tab w:val="left" w:pos="2744"/>
        </w:tabs>
      </w:pPr>
      <w:r w:rsidRPr="007350C2">
        <w:t>__________________________________________________________________</w:t>
      </w:r>
    </w:p>
    <w:p w:rsidR="007350C2" w:rsidRPr="007350C2" w:rsidRDefault="007350C2" w:rsidP="007350C2">
      <w:pPr>
        <w:tabs>
          <w:tab w:val="left" w:pos="2744"/>
        </w:tabs>
      </w:pPr>
      <w:r w:rsidRPr="007350C2">
        <w:t>(приводится перечень документов)</w:t>
      </w:r>
    </w:p>
    <w:p w:rsidR="007350C2" w:rsidRPr="007350C2" w:rsidRDefault="007350C2" w:rsidP="007350C2">
      <w:pPr>
        <w:tabs>
          <w:tab w:val="left" w:pos="2744"/>
        </w:tabs>
      </w:pPr>
      <w:r w:rsidRPr="007350C2">
        <w:t>и   на  основании акта межведомственной комиссии, составленного по</w:t>
      </w:r>
    </w:p>
    <w:p w:rsidR="007350C2" w:rsidRPr="007350C2" w:rsidRDefault="007350C2" w:rsidP="007350C2">
      <w:pPr>
        <w:tabs>
          <w:tab w:val="left" w:pos="2744"/>
        </w:tabs>
      </w:pPr>
      <w:r w:rsidRPr="007350C2">
        <w:t>результатам обследования, ________________________________________</w:t>
      </w:r>
    </w:p>
    <w:p w:rsidR="007350C2" w:rsidRPr="007350C2" w:rsidRDefault="007350C2" w:rsidP="007350C2">
      <w:pPr>
        <w:tabs>
          <w:tab w:val="left" w:pos="2744"/>
        </w:tabs>
      </w:pPr>
      <w:r w:rsidRPr="007350C2">
        <w:t>__________________________________________________________________</w:t>
      </w:r>
    </w:p>
    <w:p w:rsidR="007350C2" w:rsidRPr="007350C2" w:rsidRDefault="007350C2" w:rsidP="007350C2">
      <w:pPr>
        <w:tabs>
          <w:tab w:val="left" w:pos="2744"/>
        </w:tabs>
      </w:pPr>
      <w:r w:rsidRPr="007350C2">
        <w:t>__________________________________________________________________</w:t>
      </w:r>
    </w:p>
    <w:p w:rsidR="007350C2" w:rsidRPr="007350C2" w:rsidRDefault="007350C2" w:rsidP="007350C2">
      <w:pPr>
        <w:tabs>
          <w:tab w:val="left" w:pos="2744"/>
        </w:tabs>
      </w:pPr>
      <w:r w:rsidRPr="007350C2">
        <w:t>__________________________________________________________________</w:t>
      </w:r>
    </w:p>
    <w:p w:rsidR="007350C2" w:rsidRPr="007350C2" w:rsidRDefault="007350C2" w:rsidP="007350C2">
      <w:pPr>
        <w:tabs>
          <w:tab w:val="left" w:pos="2744"/>
        </w:tabs>
      </w:pPr>
      <w:r w:rsidRPr="007350C2">
        <w:lastRenderedPageBreak/>
        <w:t>__________________________________________________________________</w:t>
      </w:r>
    </w:p>
    <w:p w:rsidR="007350C2" w:rsidRPr="007350C2" w:rsidRDefault="007350C2" w:rsidP="007350C2">
      <w:pPr>
        <w:tabs>
          <w:tab w:val="left" w:pos="2744"/>
        </w:tabs>
      </w:pPr>
      <w:r w:rsidRPr="007350C2">
        <w:t>(приводится заключение, взятое из акта обследования (в случае</w:t>
      </w:r>
    </w:p>
    <w:p w:rsidR="007350C2" w:rsidRPr="007350C2" w:rsidRDefault="007350C2" w:rsidP="007350C2">
      <w:pPr>
        <w:tabs>
          <w:tab w:val="left" w:pos="2744"/>
        </w:tabs>
      </w:pPr>
      <w:r w:rsidRPr="007350C2">
        <w:t>проведения обследования), или указывается, что на основании</w:t>
      </w:r>
    </w:p>
    <w:p w:rsidR="007350C2" w:rsidRPr="007350C2" w:rsidRDefault="007350C2" w:rsidP="007350C2">
      <w:pPr>
        <w:tabs>
          <w:tab w:val="left" w:pos="2744"/>
        </w:tabs>
      </w:pPr>
      <w:r w:rsidRPr="007350C2">
        <w:t>решения межведомственной комиссии обследование не проводилось)</w:t>
      </w:r>
    </w:p>
    <w:p w:rsidR="007350C2" w:rsidRPr="007350C2" w:rsidRDefault="007350C2" w:rsidP="007350C2">
      <w:pPr>
        <w:tabs>
          <w:tab w:val="left" w:pos="2744"/>
        </w:tabs>
      </w:pPr>
      <w:r w:rsidRPr="007350C2">
        <w:t>приняла заключение о _____________________________________________</w:t>
      </w:r>
    </w:p>
    <w:p w:rsidR="007350C2" w:rsidRPr="007350C2" w:rsidRDefault="007350C2" w:rsidP="007350C2">
      <w:pPr>
        <w:tabs>
          <w:tab w:val="left" w:pos="2744"/>
        </w:tabs>
      </w:pPr>
      <w:r w:rsidRPr="007350C2">
        <w:t>__________________________________________________________________</w:t>
      </w:r>
    </w:p>
    <w:p w:rsidR="007350C2" w:rsidRPr="007350C2" w:rsidRDefault="007350C2" w:rsidP="007350C2">
      <w:pPr>
        <w:tabs>
          <w:tab w:val="left" w:pos="2744"/>
        </w:tabs>
      </w:pPr>
      <w:r w:rsidRPr="007350C2">
        <w:t>__________________________________________________________________</w:t>
      </w:r>
    </w:p>
    <w:p w:rsidR="007350C2" w:rsidRPr="007350C2" w:rsidRDefault="007350C2" w:rsidP="007350C2">
      <w:pPr>
        <w:tabs>
          <w:tab w:val="left" w:pos="2744"/>
        </w:tabs>
      </w:pPr>
      <w:r w:rsidRPr="007350C2">
        <w:t>_________________________________________________________________.</w:t>
      </w:r>
    </w:p>
    <w:p w:rsidR="007350C2" w:rsidRPr="007350C2" w:rsidRDefault="007350C2" w:rsidP="007350C2">
      <w:pPr>
        <w:tabs>
          <w:tab w:val="left" w:pos="2744"/>
        </w:tabs>
      </w:pPr>
      <w:r w:rsidRPr="007350C2">
        <w:t>(приводится обоснование принятого межведомственной комиссией</w:t>
      </w:r>
    </w:p>
    <w:p w:rsidR="007350C2" w:rsidRPr="007350C2" w:rsidRDefault="007350C2" w:rsidP="007350C2">
      <w:pPr>
        <w:tabs>
          <w:tab w:val="left" w:pos="2744"/>
        </w:tabs>
      </w:pPr>
      <w:r w:rsidRPr="007350C2">
        <w:t>заключения об оценке соответствия помещения</w:t>
      </w:r>
    </w:p>
    <w:p w:rsidR="007350C2" w:rsidRPr="007350C2" w:rsidRDefault="007350C2" w:rsidP="007350C2">
      <w:pPr>
        <w:tabs>
          <w:tab w:val="left" w:pos="2744"/>
        </w:tabs>
      </w:pPr>
      <w:r w:rsidRPr="007350C2">
        <w:t>(многоквартирного дома) требованиям, установленным в Положении</w:t>
      </w:r>
    </w:p>
    <w:p w:rsidR="007350C2" w:rsidRPr="007350C2" w:rsidRDefault="007350C2" w:rsidP="007350C2">
      <w:pPr>
        <w:tabs>
          <w:tab w:val="left" w:pos="2744"/>
        </w:tabs>
      </w:pPr>
      <w:r w:rsidRPr="007350C2">
        <w:t>о признании помещения жилым помещением, жилого помещения</w:t>
      </w:r>
    </w:p>
    <w:p w:rsidR="007350C2" w:rsidRPr="007350C2" w:rsidRDefault="007350C2" w:rsidP="007350C2">
      <w:pPr>
        <w:tabs>
          <w:tab w:val="left" w:pos="2744"/>
        </w:tabs>
      </w:pPr>
      <w:r w:rsidRPr="007350C2">
        <w:t>непригодным для проживания и многоквартирного дома аварийным</w:t>
      </w:r>
    </w:p>
    <w:p w:rsidR="007350C2" w:rsidRPr="007350C2" w:rsidRDefault="007350C2" w:rsidP="007350C2">
      <w:pPr>
        <w:tabs>
          <w:tab w:val="left" w:pos="2744"/>
        </w:tabs>
      </w:pPr>
      <w:r w:rsidRPr="007350C2">
        <w:t>и подлежащим сносу или реконструкции)</w:t>
      </w:r>
    </w:p>
    <w:p w:rsidR="007350C2" w:rsidRPr="007350C2" w:rsidRDefault="007350C2" w:rsidP="007350C2">
      <w:pPr>
        <w:tabs>
          <w:tab w:val="left" w:pos="2744"/>
        </w:tabs>
      </w:pPr>
    </w:p>
    <w:p w:rsidR="007350C2" w:rsidRPr="007350C2" w:rsidRDefault="007350C2" w:rsidP="007350C2">
      <w:pPr>
        <w:tabs>
          <w:tab w:val="left" w:pos="2744"/>
        </w:tabs>
      </w:pPr>
      <w:r w:rsidRPr="007350C2">
        <w:t>Приложение к заключению:</w:t>
      </w:r>
    </w:p>
    <w:p w:rsidR="007350C2" w:rsidRPr="007350C2" w:rsidRDefault="007350C2" w:rsidP="007350C2">
      <w:pPr>
        <w:tabs>
          <w:tab w:val="left" w:pos="2744"/>
        </w:tabs>
      </w:pPr>
      <w:r w:rsidRPr="007350C2">
        <w:t>а) перечень рассмотренных документов;</w:t>
      </w:r>
    </w:p>
    <w:p w:rsidR="007350C2" w:rsidRPr="007350C2" w:rsidRDefault="007350C2" w:rsidP="007350C2">
      <w:pPr>
        <w:tabs>
          <w:tab w:val="left" w:pos="2744"/>
        </w:tabs>
      </w:pPr>
      <w:r w:rsidRPr="007350C2">
        <w:t>б) акт обследования помещения (в случае проведения обследования);</w:t>
      </w:r>
    </w:p>
    <w:p w:rsidR="007350C2" w:rsidRPr="007350C2" w:rsidRDefault="007350C2" w:rsidP="007350C2">
      <w:pPr>
        <w:tabs>
          <w:tab w:val="left" w:pos="2744"/>
        </w:tabs>
      </w:pPr>
      <w:r w:rsidRPr="007350C2">
        <w:t>в) перечень   других   материалов,   запрошенных  межведомственной</w:t>
      </w:r>
    </w:p>
    <w:p w:rsidR="007350C2" w:rsidRPr="007350C2" w:rsidRDefault="007350C2" w:rsidP="007350C2">
      <w:pPr>
        <w:tabs>
          <w:tab w:val="left" w:pos="2744"/>
        </w:tabs>
      </w:pPr>
      <w:r w:rsidRPr="007350C2">
        <w:t>комиссией;</w:t>
      </w:r>
    </w:p>
    <w:p w:rsidR="007350C2" w:rsidRPr="007350C2" w:rsidRDefault="007350C2" w:rsidP="007350C2">
      <w:pPr>
        <w:tabs>
          <w:tab w:val="left" w:pos="2744"/>
        </w:tabs>
      </w:pPr>
      <w:r w:rsidRPr="007350C2">
        <w:t>г) особое мнение членов межведомственной комиссии:</w:t>
      </w:r>
    </w:p>
    <w:p w:rsidR="007350C2" w:rsidRPr="007350C2" w:rsidRDefault="007350C2" w:rsidP="007350C2">
      <w:pPr>
        <w:tabs>
          <w:tab w:val="left" w:pos="2744"/>
        </w:tabs>
      </w:pPr>
      <w:r w:rsidRPr="007350C2">
        <w:t>_________________________________________________________________.</w:t>
      </w:r>
    </w:p>
    <w:p w:rsidR="007350C2" w:rsidRPr="007350C2" w:rsidRDefault="007350C2" w:rsidP="007350C2">
      <w:pPr>
        <w:tabs>
          <w:tab w:val="left" w:pos="2744"/>
        </w:tabs>
      </w:pPr>
    </w:p>
    <w:p w:rsidR="007350C2" w:rsidRPr="007350C2" w:rsidRDefault="007350C2" w:rsidP="007350C2">
      <w:pPr>
        <w:tabs>
          <w:tab w:val="left" w:pos="2744"/>
        </w:tabs>
      </w:pPr>
      <w:r w:rsidRPr="007350C2">
        <w:t>Председатель межведомственной комиссии</w:t>
      </w:r>
    </w:p>
    <w:p w:rsidR="007350C2" w:rsidRPr="007350C2" w:rsidRDefault="007350C2" w:rsidP="007350C2">
      <w:pPr>
        <w:tabs>
          <w:tab w:val="left" w:pos="2744"/>
        </w:tabs>
      </w:pPr>
      <w:r w:rsidRPr="007350C2">
        <w:t>_____________________         ________________________________</w:t>
      </w:r>
    </w:p>
    <w:p w:rsidR="007350C2" w:rsidRPr="007350C2" w:rsidRDefault="007350C2" w:rsidP="007350C2">
      <w:pPr>
        <w:tabs>
          <w:tab w:val="left" w:pos="2744"/>
        </w:tabs>
      </w:pPr>
      <w:r w:rsidRPr="007350C2">
        <w:t>(подпись)                           (</w:t>
      </w:r>
      <w:proofErr w:type="spellStart"/>
      <w:r w:rsidRPr="007350C2">
        <w:t>ф.и.о.</w:t>
      </w:r>
      <w:proofErr w:type="spellEnd"/>
      <w:r w:rsidRPr="007350C2">
        <w:t>)</w:t>
      </w:r>
    </w:p>
    <w:p w:rsidR="007350C2" w:rsidRPr="007350C2" w:rsidRDefault="007350C2" w:rsidP="007350C2">
      <w:pPr>
        <w:tabs>
          <w:tab w:val="left" w:pos="2744"/>
        </w:tabs>
      </w:pPr>
    </w:p>
    <w:p w:rsidR="007350C2" w:rsidRPr="007350C2" w:rsidRDefault="007350C2" w:rsidP="007350C2">
      <w:pPr>
        <w:tabs>
          <w:tab w:val="left" w:pos="2744"/>
        </w:tabs>
      </w:pPr>
      <w:r w:rsidRPr="007350C2">
        <w:t>Члены межведомственной комиссии</w:t>
      </w:r>
    </w:p>
    <w:p w:rsidR="007350C2" w:rsidRPr="007350C2" w:rsidRDefault="007350C2" w:rsidP="007350C2">
      <w:pPr>
        <w:tabs>
          <w:tab w:val="left" w:pos="2744"/>
        </w:tabs>
      </w:pPr>
      <w:r w:rsidRPr="007350C2">
        <w:t>_____________________         ________________________________</w:t>
      </w:r>
    </w:p>
    <w:p w:rsidR="007350C2" w:rsidRPr="007350C2" w:rsidRDefault="007350C2" w:rsidP="007350C2">
      <w:pPr>
        <w:tabs>
          <w:tab w:val="left" w:pos="2744"/>
        </w:tabs>
      </w:pPr>
      <w:r w:rsidRPr="007350C2">
        <w:t>(подпись)                           (</w:t>
      </w:r>
      <w:proofErr w:type="spellStart"/>
      <w:r w:rsidRPr="007350C2">
        <w:t>ф.и.о.</w:t>
      </w:r>
      <w:proofErr w:type="spellEnd"/>
      <w:r w:rsidRPr="007350C2">
        <w:t>)</w:t>
      </w:r>
    </w:p>
    <w:p w:rsidR="007350C2" w:rsidRPr="007350C2" w:rsidRDefault="007350C2" w:rsidP="007350C2">
      <w:pPr>
        <w:tabs>
          <w:tab w:val="left" w:pos="2744"/>
        </w:tabs>
      </w:pPr>
      <w:r w:rsidRPr="007350C2">
        <w:t>_____________________         ________________________________</w:t>
      </w:r>
    </w:p>
    <w:p w:rsidR="007350C2" w:rsidRPr="007350C2" w:rsidRDefault="007350C2" w:rsidP="007350C2">
      <w:pPr>
        <w:tabs>
          <w:tab w:val="left" w:pos="2744"/>
        </w:tabs>
      </w:pPr>
      <w:r w:rsidRPr="007350C2">
        <w:t>(подпись)                           (</w:t>
      </w:r>
      <w:proofErr w:type="spellStart"/>
      <w:r w:rsidRPr="007350C2">
        <w:t>ф.и.о.</w:t>
      </w:r>
      <w:proofErr w:type="spellEnd"/>
      <w:r w:rsidRPr="007350C2">
        <w:t>)</w:t>
      </w:r>
    </w:p>
    <w:p w:rsidR="007350C2" w:rsidRPr="007350C2" w:rsidRDefault="007350C2" w:rsidP="007350C2">
      <w:pPr>
        <w:tabs>
          <w:tab w:val="left" w:pos="2744"/>
        </w:tabs>
      </w:pPr>
    </w:p>
    <w:p w:rsidR="007350C2" w:rsidRPr="007350C2" w:rsidRDefault="007350C2" w:rsidP="007350C2">
      <w:pPr>
        <w:tabs>
          <w:tab w:val="left" w:pos="2744"/>
        </w:tabs>
        <w:jc w:val="center"/>
      </w:pPr>
    </w:p>
    <w:p w:rsidR="007350C2" w:rsidRPr="007350C2" w:rsidRDefault="007350C2" w:rsidP="007350C2">
      <w:pPr>
        <w:shd w:val="clear" w:color="auto" w:fill="FFFFFF"/>
        <w:autoSpaceDE w:val="0"/>
        <w:autoSpaceDN w:val="0"/>
        <w:adjustRightInd w:val="0"/>
        <w:ind w:firstLine="709"/>
        <w:jc w:val="right"/>
        <w:outlineLvl w:val="0"/>
      </w:pPr>
    </w:p>
    <w:p w:rsidR="007350C2" w:rsidRPr="007350C2" w:rsidRDefault="007350C2" w:rsidP="007350C2">
      <w:pPr>
        <w:autoSpaceDE w:val="0"/>
        <w:autoSpaceDN w:val="0"/>
        <w:ind w:firstLine="709"/>
        <w:jc w:val="right"/>
      </w:pPr>
    </w:p>
    <w:p w:rsidR="007350C2" w:rsidRPr="007350C2" w:rsidRDefault="007350C2" w:rsidP="007350C2">
      <w:pPr>
        <w:autoSpaceDE w:val="0"/>
        <w:autoSpaceDN w:val="0"/>
        <w:ind w:firstLine="709"/>
        <w:jc w:val="right"/>
      </w:pPr>
    </w:p>
    <w:p w:rsidR="007350C2" w:rsidRPr="007350C2" w:rsidRDefault="007350C2" w:rsidP="007350C2">
      <w:pPr>
        <w:autoSpaceDE w:val="0"/>
        <w:autoSpaceDN w:val="0"/>
        <w:ind w:firstLine="709"/>
        <w:jc w:val="right"/>
      </w:pPr>
    </w:p>
    <w:p w:rsidR="007350C2" w:rsidRPr="007350C2" w:rsidRDefault="007350C2" w:rsidP="007350C2">
      <w:pPr>
        <w:autoSpaceDE w:val="0"/>
        <w:autoSpaceDN w:val="0"/>
        <w:ind w:firstLine="709"/>
        <w:jc w:val="right"/>
      </w:pPr>
    </w:p>
    <w:p w:rsidR="007350C2" w:rsidRPr="007350C2" w:rsidRDefault="007350C2" w:rsidP="007350C2">
      <w:pPr>
        <w:autoSpaceDE w:val="0"/>
        <w:autoSpaceDN w:val="0"/>
        <w:ind w:firstLine="709"/>
        <w:jc w:val="right"/>
      </w:pPr>
    </w:p>
    <w:p w:rsidR="007350C2" w:rsidRPr="007350C2" w:rsidRDefault="007350C2" w:rsidP="007350C2">
      <w:pPr>
        <w:shd w:val="clear" w:color="auto" w:fill="FFFFFF"/>
        <w:ind w:firstLine="709"/>
        <w:jc w:val="right"/>
        <w:textAlignment w:val="baseline"/>
        <w:rPr>
          <w:color w:val="2D2D2D"/>
          <w:spacing w:val="2"/>
          <w:sz w:val="28"/>
          <w:szCs w:val="28"/>
        </w:rPr>
      </w:pPr>
    </w:p>
    <w:p w:rsidR="007350C2" w:rsidRPr="007350C2" w:rsidRDefault="007350C2" w:rsidP="007350C2">
      <w:pPr>
        <w:shd w:val="clear" w:color="auto" w:fill="FFFFFF"/>
        <w:ind w:firstLine="709"/>
        <w:jc w:val="right"/>
        <w:textAlignment w:val="baseline"/>
        <w:rPr>
          <w:color w:val="2D2D2D"/>
          <w:spacing w:val="2"/>
          <w:sz w:val="28"/>
          <w:szCs w:val="28"/>
        </w:rPr>
      </w:pPr>
    </w:p>
    <w:p w:rsidR="007350C2" w:rsidRPr="007350C2" w:rsidRDefault="007350C2" w:rsidP="007350C2">
      <w:pPr>
        <w:shd w:val="clear" w:color="auto" w:fill="FFFFFF"/>
        <w:ind w:firstLine="709"/>
        <w:jc w:val="right"/>
        <w:textAlignment w:val="baseline"/>
        <w:rPr>
          <w:color w:val="2D2D2D"/>
          <w:spacing w:val="2"/>
          <w:sz w:val="28"/>
          <w:szCs w:val="28"/>
        </w:rPr>
      </w:pPr>
    </w:p>
    <w:p w:rsidR="007350C2" w:rsidRPr="007350C2" w:rsidRDefault="007350C2" w:rsidP="007350C2">
      <w:pPr>
        <w:shd w:val="clear" w:color="auto" w:fill="FFFFFF"/>
        <w:ind w:firstLine="709"/>
        <w:jc w:val="right"/>
        <w:textAlignment w:val="baseline"/>
        <w:rPr>
          <w:color w:val="2D2D2D"/>
          <w:spacing w:val="2"/>
          <w:sz w:val="28"/>
          <w:szCs w:val="28"/>
        </w:rPr>
      </w:pPr>
    </w:p>
    <w:p w:rsidR="007350C2" w:rsidRPr="007350C2" w:rsidRDefault="007350C2" w:rsidP="007350C2">
      <w:pPr>
        <w:shd w:val="clear" w:color="auto" w:fill="FFFFFF"/>
        <w:ind w:firstLine="709"/>
        <w:jc w:val="right"/>
        <w:textAlignment w:val="baseline"/>
        <w:rPr>
          <w:color w:val="2D2D2D"/>
          <w:spacing w:val="2"/>
          <w:sz w:val="28"/>
          <w:szCs w:val="28"/>
        </w:rPr>
      </w:pPr>
    </w:p>
    <w:p w:rsidR="007350C2" w:rsidRPr="007350C2" w:rsidRDefault="007350C2" w:rsidP="007350C2">
      <w:pPr>
        <w:shd w:val="clear" w:color="auto" w:fill="FFFFFF"/>
        <w:ind w:firstLine="709"/>
        <w:jc w:val="right"/>
        <w:textAlignment w:val="baseline"/>
        <w:rPr>
          <w:color w:val="2D2D2D"/>
          <w:spacing w:val="2"/>
          <w:sz w:val="28"/>
          <w:szCs w:val="28"/>
        </w:rPr>
      </w:pPr>
    </w:p>
    <w:p w:rsidR="007350C2" w:rsidRPr="007350C2" w:rsidRDefault="007350C2" w:rsidP="007350C2">
      <w:pPr>
        <w:shd w:val="clear" w:color="auto" w:fill="FFFFFF"/>
        <w:ind w:firstLine="709"/>
        <w:jc w:val="right"/>
        <w:textAlignment w:val="baseline"/>
        <w:rPr>
          <w:color w:val="2D2D2D"/>
          <w:spacing w:val="2"/>
          <w:sz w:val="28"/>
          <w:szCs w:val="28"/>
        </w:rPr>
      </w:pPr>
    </w:p>
    <w:p w:rsidR="007350C2" w:rsidRPr="00EA0173" w:rsidRDefault="007350C2" w:rsidP="007350C2">
      <w:pPr>
        <w:shd w:val="clear" w:color="auto" w:fill="FFFFFF"/>
        <w:spacing w:line="276" w:lineRule="auto"/>
        <w:ind w:firstLine="567"/>
        <w:jc w:val="right"/>
        <w:rPr>
          <w:rFonts w:eastAsiaTheme="minorHAnsi" w:cstheme="minorBidi"/>
          <w:lang w:eastAsia="en-US"/>
        </w:rPr>
      </w:pPr>
      <w:r w:rsidRPr="007350C2">
        <w:rPr>
          <w:color w:val="2D2D2D"/>
          <w:spacing w:val="2"/>
          <w:sz w:val="28"/>
          <w:szCs w:val="28"/>
        </w:rPr>
        <w:br/>
      </w:r>
      <w:r w:rsidRPr="007350C2">
        <w:rPr>
          <w:color w:val="2D2D2D"/>
          <w:spacing w:val="2"/>
          <w:sz w:val="28"/>
          <w:szCs w:val="28"/>
        </w:rPr>
        <w:br/>
      </w:r>
    </w:p>
    <w:sectPr w:rsidR="007350C2" w:rsidRPr="00EA0173" w:rsidSect="0062700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AF7" w:rsidRDefault="00525AF7" w:rsidP="00CD2CD4">
      <w:r>
        <w:separator/>
      </w:r>
    </w:p>
  </w:endnote>
  <w:endnote w:type="continuationSeparator" w:id="0">
    <w:p w:rsidR="00525AF7" w:rsidRDefault="00525AF7" w:rsidP="00CD2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AF7" w:rsidRDefault="00525AF7" w:rsidP="00CD2CD4">
      <w:r>
        <w:separator/>
      </w:r>
    </w:p>
  </w:footnote>
  <w:footnote w:type="continuationSeparator" w:id="0">
    <w:p w:rsidR="00525AF7" w:rsidRDefault="00525AF7" w:rsidP="00CD2C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B5354"/>
    <w:multiLevelType w:val="multilevel"/>
    <w:tmpl w:val="40FC8752"/>
    <w:lvl w:ilvl="0">
      <w:start w:val="1"/>
      <w:numFmt w:val="decimal"/>
      <w:lvlText w:val="%1."/>
      <w:lvlJc w:val="left"/>
      <w:pPr>
        <w:ind w:left="1714" w:hanging="1005"/>
      </w:pPr>
      <w:rPr>
        <w:rFonts w:cs="Times New Roman" w:hint="default"/>
      </w:rPr>
    </w:lvl>
    <w:lvl w:ilvl="1">
      <w:start w:val="6"/>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AC25EDE"/>
    <w:multiLevelType w:val="hybridMultilevel"/>
    <w:tmpl w:val="47061EC0"/>
    <w:lvl w:ilvl="0" w:tplc="69820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F611C92"/>
    <w:multiLevelType w:val="multilevel"/>
    <w:tmpl w:val="B0B6A6DC"/>
    <w:lvl w:ilvl="0">
      <w:start w:val="2"/>
      <w:numFmt w:val="upperRoman"/>
      <w:lvlText w:val="%1."/>
      <w:lvlJc w:val="left"/>
      <w:pPr>
        <w:ind w:left="1800" w:hanging="720"/>
      </w:pPr>
    </w:lvl>
    <w:lvl w:ilvl="1">
      <w:start w:val="15"/>
      <w:numFmt w:val="decimal"/>
      <w:isLgl/>
      <w:lvlText w:val="%1.%2."/>
      <w:lvlJc w:val="left"/>
      <w:pPr>
        <w:ind w:left="2520" w:hanging="1440"/>
      </w:pPr>
    </w:lvl>
    <w:lvl w:ilvl="2">
      <w:start w:val="1"/>
      <w:numFmt w:val="decimal"/>
      <w:isLgl/>
      <w:lvlText w:val="%1.%2.%3."/>
      <w:lvlJc w:val="left"/>
      <w:pPr>
        <w:ind w:left="2520" w:hanging="1440"/>
      </w:pPr>
    </w:lvl>
    <w:lvl w:ilvl="3">
      <w:start w:val="1"/>
      <w:numFmt w:val="decimal"/>
      <w:isLgl/>
      <w:lvlText w:val="%1.%2.%3.%4."/>
      <w:lvlJc w:val="left"/>
      <w:pPr>
        <w:ind w:left="2520" w:hanging="1440"/>
      </w:pPr>
    </w:lvl>
    <w:lvl w:ilvl="4">
      <w:start w:val="1"/>
      <w:numFmt w:val="decimal"/>
      <w:isLgl/>
      <w:lvlText w:val="%1.%2.%3.%4.%5."/>
      <w:lvlJc w:val="left"/>
      <w:pPr>
        <w:ind w:left="2520" w:hanging="1440"/>
      </w:pPr>
    </w:lvl>
    <w:lvl w:ilvl="5">
      <w:start w:val="1"/>
      <w:numFmt w:val="decimal"/>
      <w:isLgl/>
      <w:lvlText w:val="%1.%2.%3.%4.%5.%6."/>
      <w:lvlJc w:val="left"/>
      <w:pPr>
        <w:ind w:left="2520" w:hanging="1440"/>
      </w:pPr>
    </w:lvl>
    <w:lvl w:ilvl="6">
      <w:start w:val="1"/>
      <w:numFmt w:val="decimal"/>
      <w:isLgl/>
      <w:lvlText w:val="%1.%2.%3.%4.%5.%6.%7."/>
      <w:lvlJc w:val="left"/>
      <w:pPr>
        <w:ind w:left="2880" w:hanging="1800"/>
      </w:pPr>
    </w:lvl>
    <w:lvl w:ilvl="7">
      <w:start w:val="1"/>
      <w:numFmt w:val="decimal"/>
      <w:isLgl/>
      <w:lvlText w:val="%1.%2.%3.%4.%5.%6.%7.%8."/>
      <w:lvlJc w:val="left"/>
      <w:pPr>
        <w:ind w:left="2880" w:hanging="1800"/>
      </w:pPr>
    </w:lvl>
    <w:lvl w:ilvl="8">
      <w:start w:val="1"/>
      <w:numFmt w:val="decimal"/>
      <w:isLgl/>
      <w:lvlText w:val="%1.%2.%3.%4.%5.%6.%7.%8.%9."/>
      <w:lvlJc w:val="left"/>
      <w:pPr>
        <w:ind w:left="3240" w:hanging="2160"/>
      </w:pPr>
    </w:lvl>
  </w:abstractNum>
  <w:abstractNum w:abstractNumId="4">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1BDD1A58"/>
    <w:multiLevelType w:val="hybridMultilevel"/>
    <w:tmpl w:val="CC22CE62"/>
    <w:lvl w:ilvl="0" w:tplc="39606EF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2AD43C0D"/>
    <w:multiLevelType w:val="hybridMultilevel"/>
    <w:tmpl w:val="11B6B68A"/>
    <w:lvl w:ilvl="0" w:tplc="320681C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FB90135"/>
    <w:multiLevelType w:val="hybridMultilevel"/>
    <w:tmpl w:val="EE5E319A"/>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13">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nsid w:val="482F0291"/>
    <w:multiLevelType w:val="hybridMultilevel"/>
    <w:tmpl w:val="B900B8B8"/>
    <w:lvl w:ilvl="0" w:tplc="311C44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50859F6"/>
    <w:multiLevelType w:val="hybridMultilevel"/>
    <w:tmpl w:val="B5BEEF92"/>
    <w:lvl w:ilvl="0" w:tplc="EC8079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7">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A66178F"/>
    <w:multiLevelType w:val="hybridMultilevel"/>
    <w:tmpl w:val="A75C2010"/>
    <w:lvl w:ilvl="0" w:tplc="6E58C8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761A19A2"/>
    <w:multiLevelType w:val="hybridMultilevel"/>
    <w:tmpl w:val="54D4CF0E"/>
    <w:lvl w:ilvl="0" w:tplc="B35E8B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3"/>
    <w:lvlOverride w:ilvl="0">
      <w:startOverride w:val="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7"/>
  </w:num>
  <w:num w:numId="8">
    <w:abstractNumId w:val="16"/>
  </w:num>
  <w:num w:numId="9">
    <w:abstractNumId w:val="6"/>
  </w:num>
  <w:num w:numId="10">
    <w:abstractNumId w:val="13"/>
  </w:num>
  <w:num w:numId="11">
    <w:abstractNumId w:val="9"/>
  </w:num>
  <w:num w:numId="12">
    <w:abstractNumId w:val="15"/>
  </w:num>
  <w:num w:numId="13">
    <w:abstractNumId w:val="14"/>
  </w:num>
  <w:num w:numId="14">
    <w:abstractNumId w:val="2"/>
  </w:num>
  <w:num w:numId="15">
    <w:abstractNumId w:val="5"/>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8"/>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0"/>
  </w:num>
  <w:num w:numId="25">
    <w:abstractNumId w:val="12"/>
  </w:num>
  <w:num w:numId="26">
    <w:abstractNumId w:val="11"/>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82552"/>
    <w:rsid w:val="00020B91"/>
    <w:rsid w:val="000D006D"/>
    <w:rsid w:val="000D4009"/>
    <w:rsid w:val="00123862"/>
    <w:rsid w:val="001242CB"/>
    <w:rsid w:val="0019520D"/>
    <w:rsid w:val="001D5558"/>
    <w:rsid w:val="001E53EE"/>
    <w:rsid w:val="002055CB"/>
    <w:rsid w:val="0024125F"/>
    <w:rsid w:val="00266B76"/>
    <w:rsid w:val="00286A94"/>
    <w:rsid w:val="002C1F42"/>
    <w:rsid w:val="002D1570"/>
    <w:rsid w:val="002E22E1"/>
    <w:rsid w:val="00321CAD"/>
    <w:rsid w:val="003302EA"/>
    <w:rsid w:val="003D14C5"/>
    <w:rsid w:val="003D60A9"/>
    <w:rsid w:val="00411853"/>
    <w:rsid w:val="00425707"/>
    <w:rsid w:val="00442D5A"/>
    <w:rsid w:val="004704DD"/>
    <w:rsid w:val="004708DD"/>
    <w:rsid w:val="004A68BF"/>
    <w:rsid w:val="00525AF7"/>
    <w:rsid w:val="00565627"/>
    <w:rsid w:val="005E3B3A"/>
    <w:rsid w:val="00627000"/>
    <w:rsid w:val="006B5949"/>
    <w:rsid w:val="006E589D"/>
    <w:rsid w:val="006F38DF"/>
    <w:rsid w:val="007350C2"/>
    <w:rsid w:val="00773C75"/>
    <w:rsid w:val="00793239"/>
    <w:rsid w:val="007D222C"/>
    <w:rsid w:val="008726B8"/>
    <w:rsid w:val="008D7A32"/>
    <w:rsid w:val="00926F77"/>
    <w:rsid w:val="00934B73"/>
    <w:rsid w:val="00995E59"/>
    <w:rsid w:val="009B2505"/>
    <w:rsid w:val="009F146B"/>
    <w:rsid w:val="00A36487"/>
    <w:rsid w:val="00AF5192"/>
    <w:rsid w:val="00B42FD9"/>
    <w:rsid w:val="00B45402"/>
    <w:rsid w:val="00B46DAF"/>
    <w:rsid w:val="00BA2275"/>
    <w:rsid w:val="00BC0864"/>
    <w:rsid w:val="00BC2830"/>
    <w:rsid w:val="00C474BC"/>
    <w:rsid w:val="00CC2B71"/>
    <w:rsid w:val="00CD1B61"/>
    <w:rsid w:val="00CD2CD4"/>
    <w:rsid w:val="00D0209A"/>
    <w:rsid w:val="00D43B20"/>
    <w:rsid w:val="00D8403A"/>
    <w:rsid w:val="00DB51C1"/>
    <w:rsid w:val="00DC6F27"/>
    <w:rsid w:val="00DF5D1F"/>
    <w:rsid w:val="00E275D4"/>
    <w:rsid w:val="00E82552"/>
    <w:rsid w:val="00E853E3"/>
    <w:rsid w:val="00EA0173"/>
    <w:rsid w:val="00F10CB9"/>
    <w:rsid w:val="00F43B2C"/>
    <w:rsid w:val="00F569F1"/>
    <w:rsid w:val="00F662F5"/>
    <w:rsid w:val="00FA11E7"/>
    <w:rsid w:val="00FC557E"/>
    <w:rsid w:val="00FF28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before="100" w:beforeAutospacing="1" w:after="100" w:afterAutospacing="1"/>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173"/>
    <w:pPr>
      <w:spacing w:before="0" w:beforeAutospacing="0" w:after="0" w:afterAutospacing="0"/>
      <w:jc w:val="left"/>
    </w:pPr>
    <w:rPr>
      <w:rFonts w:eastAsia="Times New Roman"/>
      <w:sz w:val="24"/>
      <w:szCs w:val="24"/>
      <w:lang w:eastAsia="ru-RU"/>
    </w:rPr>
  </w:style>
  <w:style w:type="paragraph" w:styleId="1">
    <w:name w:val="heading 1"/>
    <w:basedOn w:val="a"/>
    <w:next w:val="a"/>
    <w:link w:val="10"/>
    <w:uiPriority w:val="9"/>
    <w:qFormat/>
    <w:rsid w:val="00EA0173"/>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EA0173"/>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9"/>
    <w:unhideWhenUsed/>
    <w:qFormat/>
    <w:rsid w:val="00EA0173"/>
    <w:pPr>
      <w:keepNext/>
      <w:keepLines/>
      <w:spacing w:before="200" w:line="276" w:lineRule="auto"/>
      <w:outlineLvl w:val="2"/>
    </w:pPr>
    <w:rPr>
      <w:rFonts w:ascii="Cambria" w:eastAsia="SimSun" w:hAnsi="Cambria" w:cs="Cambria"/>
      <w:b/>
      <w:bCs/>
      <w:color w:val="4F81BD"/>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0173"/>
    <w:pPr>
      <w:spacing w:before="0" w:beforeAutospacing="0" w:after="0" w:afterAutospacing="0"/>
      <w:jc w:val="left"/>
    </w:pPr>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A0173"/>
    <w:rPr>
      <w:rFonts w:ascii="Tahoma" w:hAnsi="Tahoma" w:cs="Tahoma"/>
      <w:sz w:val="16"/>
      <w:szCs w:val="16"/>
    </w:rPr>
  </w:style>
  <w:style w:type="character" w:customStyle="1" w:styleId="a5">
    <w:name w:val="Текст выноски Знак"/>
    <w:basedOn w:val="a0"/>
    <w:link w:val="a4"/>
    <w:uiPriority w:val="99"/>
    <w:semiHidden/>
    <w:rsid w:val="00EA0173"/>
    <w:rPr>
      <w:rFonts w:ascii="Tahoma" w:eastAsia="Times New Roman" w:hAnsi="Tahoma" w:cs="Tahoma"/>
      <w:sz w:val="16"/>
      <w:szCs w:val="16"/>
      <w:lang w:eastAsia="ru-RU"/>
    </w:rPr>
  </w:style>
  <w:style w:type="character" w:customStyle="1" w:styleId="10">
    <w:name w:val="Заголовок 1 Знак"/>
    <w:basedOn w:val="a0"/>
    <w:link w:val="1"/>
    <w:uiPriority w:val="9"/>
    <w:rsid w:val="00EA0173"/>
    <w:rPr>
      <w:rFonts w:asciiTheme="majorHAnsi" w:eastAsiaTheme="majorEastAsia" w:hAnsiTheme="majorHAnsi" w:cstheme="majorBidi"/>
      <w:b/>
      <w:bCs/>
      <w:color w:val="365F91" w:themeColor="accent1" w:themeShade="BF"/>
    </w:rPr>
  </w:style>
  <w:style w:type="character" w:customStyle="1" w:styleId="20">
    <w:name w:val="Заголовок 2 Знак"/>
    <w:basedOn w:val="a0"/>
    <w:link w:val="2"/>
    <w:uiPriority w:val="9"/>
    <w:rsid w:val="00EA017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9"/>
    <w:rsid w:val="00EA0173"/>
    <w:rPr>
      <w:rFonts w:ascii="Cambria" w:eastAsia="SimSun" w:hAnsi="Cambria" w:cs="Cambria"/>
      <w:b/>
      <w:bCs/>
      <w:color w:val="4F81BD"/>
      <w:sz w:val="24"/>
      <w:szCs w:val="24"/>
      <w:lang w:eastAsia="zh-CN"/>
    </w:rPr>
  </w:style>
  <w:style w:type="numbering" w:customStyle="1" w:styleId="11">
    <w:name w:val="Нет списка1"/>
    <w:next w:val="a2"/>
    <w:uiPriority w:val="99"/>
    <w:semiHidden/>
    <w:unhideWhenUsed/>
    <w:rsid w:val="00EA0173"/>
  </w:style>
  <w:style w:type="numbering" w:customStyle="1" w:styleId="110">
    <w:name w:val="Нет списка11"/>
    <w:next w:val="a2"/>
    <w:uiPriority w:val="99"/>
    <w:semiHidden/>
    <w:unhideWhenUsed/>
    <w:rsid w:val="00EA0173"/>
  </w:style>
  <w:style w:type="character" w:styleId="a6">
    <w:name w:val="Hyperlink"/>
    <w:basedOn w:val="a0"/>
    <w:uiPriority w:val="99"/>
    <w:unhideWhenUsed/>
    <w:rsid w:val="00EA0173"/>
    <w:rPr>
      <w:rFonts w:ascii="Times New Roman" w:hAnsi="Times New Roman" w:cs="Times New Roman" w:hint="default"/>
      <w:color w:val="0000FF"/>
      <w:u w:val="single"/>
    </w:rPr>
  </w:style>
  <w:style w:type="character" w:styleId="a7">
    <w:name w:val="FollowedHyperlink"/>
    <w:basedOn w:val="a0"/>
    <w:uiPriority w:val="99"/>
    <w:semiHidden/>
    <w:unhideWhenUsed/>
    <w:rsid w:val="00EA0173"/>
    <w:rPr>
      <w:color w:val="800080" w:themeColor="followedHyperlink"/>
      <w:u w:val="single"/>
    </w:rPr>
  </w:style>
  <w:style w:type="character" w:customStyle="1" w:styleId="a8">
    <w:name w:val="Обычный (веб) Знак"/>
    <w:aliases w:val="Обычный (веб) Знак1 Знак,Обычный (веб) Знак Знак Знак"/>
    <w:link w:val="a9"/>
    <w:uiPriority w:val="99"/>
    <w:locked/>
    <w:rsid w:val="00EA0173"/>
    <w:rPr>
      <w:rFonts w:eastAsia="SimSun"/>
      <w:sz w:val="16"/>
      <w:szCs w:val="20"/>
      <w:lang w:eastAsia="ru-RU"/>
    </w:rPr>
  </w:style>
  <w:style w:type="paragraph" w:styleId="a9">
    <w:name w:val="Normal (Web)"/>
    <w:aliases w:val="Обычный (веб) Знак1,Обычный (веб) Знак Знак"/>
    <w:basedOn w:val="a"/>
    <w:link w:val="a8"/>
    <w:uiPriority w:val="99"/>
    <w:unhideWhenUsed/>
    <w:qFormat/>
    <w:rsid w:val="00EA0173"/>
    <w:pPr>
      <w:spacing w:after="200" w:line="276" w:lineRule="auto"/>
      <w:ind w:left="720"/>
    </w:pPr>
    <w:rPr>
      <w:rFonts w:eastAsia="SimSun"/>
      <w:sz w:val="16"/>
      <w:szCs w:val="20"/>
    </w:rPr>
  </w:style>
  <w:style w:type="character" w:customStyle="1" w:styleId="aa">
    <w:name w:val="Текст сноски Знак"/>
    <w:basedOn w:val="a0"/>
    <w:link w:val="ab"/>
    <w:uiPriority w:val="99"/>
    <w:semiHidden/>
    <w:locked/>
    <w:rsid w:val="00EA0173"/>
    <w:rPr>
      <w:rFonts w:eastAsia="Calibri"/>
      <w:sz w:val="20"/>
      <w:szCs w:val="20"/>
    </w:rPr>
  </w:style>
  <w:style w:type="character" w:customStyle="1" w:styleId="ac">
    <w:name w:val="Текст примечания Знак"/>
    <w:basedOn w:val="a0"/>
    <w:link w:val="ad"/>
    <w:semiHidden/>
    <w:locked/>
    <w:rsid w:val="00EA0173"/>
    <w:rPr>
      <w:rFonts w:ascii="Calibri" w:eastAsia="Times New Roman" w:hAnsi="Calibri"/>
      <w:sz w:val="20"/>
      <w:szCs w:val="20"/>
      <w:lang w:eastAsia="ru-RU"/>
    </w:rPr>
  </w:style>
  <w:style w:type="character" w:customStyle="1" w:styleId="ae">
    <w:name w:val="Верхний колонтитул Знак"/>
    <w:basedOn w:val="a0"/>
    <w:link w:val="af"/>
    <w:uiPriority w:val="99"/>
    <w:locked/>
    <w:rsid w:val="00EA0173"/>
    <w:rPr>
      <w:rFonts w:ascii="Calibri" w:eastAsia="Times New Roman" w:hAnsi="Calibri"/>
      <w:lang w:eastAsia="ru-RU"/>
    </w:rPr>
  </w:style>
  <w:style w:type="character" w:customStyle="1" w:styleId="af0">
    <w:name w:val="Нижний колонтитул Знак"/>
    <w:basedOn w:val="a0"/>
    <w:link w:val="af1"/>
    <w:uiPriority w:val="99"/>
    <w:locked/>
    <w:rsid w:val="00EA0173"/>
    <w:rPr>
      <w:rFonts w:ascii="Calibri" w:eastAsia="Times New Roman" w:hAnsi="Calibri"/>
      <w:lang w:eastAsia="ru-RU"/>
    </w:rPr>
  </w:style>
  <w:style w:type="character" w:customStyle="1" w:styleId="af2">
    <w:name w:val="Основной текст Знак"/>
    <w:basedOn w:val="a0"/>
    <w:link w:val="af3"/>
    <w:locked/>
    <w:rsid w:val="00EA0173"/>
    <w:rPr>
      <w:rFonts w:ascii="Calibri" w:eastAsia="Times New Roman" w:hAnsi="Calibri"/>
      <w:lang w:eastAsia="ru-RU"/>
    </w:rPr>
  </w:style>
  <w:style w:type="paragraph" w:styleId="ad">
    <w:name w:val="annotation text"/>
    <w:basedOn w:val="a"/>
    <w:link w:val="ac"/>
    <w:semiHidden/>
    <w:unhideWhenUsed/>
    <w:rsid w:val="00EA0173"/>
    <w:pPr>
      <w:spacing w:after="200"/>
    </w:pPr>
    <w:rPr>
      <w:rFonts w:ascii="Calibri" w:hAnsi="Calibri"/>
      <w:sz w:val="20"/>
      <w:szCs w:val="20"/>
    </w:rPr>
  </w:style>
  <w:style w:type="character" w:customStyle="1" w:styleId="12">
    <w:name w:val="Текст примечания Знак1"/>
    <w:basedOn w:val="a0"/>
    <w:uiPriority w:val="99"/>
    <w:semiHidden/>
    <w:rsid w:val="00EA0173"/>
    <w:rPr>
      <w:rFonts w:eastAsia="Times New Roman"/>
      <w:sz w:val="20"/>
      <w:szCs w:val="20"/>
      <w:lang w:eastAsia="ru-RU"/>
    </w:rPr>
  </w:style>
  <w:style w:type="character" w:customStyle="1" w:styleId="af4">
    <w:name w:val="Тема примечания Знак"/>
    <w:basedOn w:val="ac"/>
    <w:link w:val="af5"/>
    <w:semiHidden/>
    <w:locked/>
    <w:rsid w:val="00EA0173"/>
    <w:rPr>
      <w:rFonts w:ascii="Calibri" w:eastAsia="Times New Roman" w:hAnsi="Calibri"/>
      <w:b/>
      <w:bCs/>
      <w:sz w:val="20"/>
      <w:szCs w:val="20"/>
      <w:lang w:eastAsia="ru-RU"/>
    </w:rPr>
  </w:style>
  <w:style w:type="character" w:customStyle="1" w:styleId="ConsPlusNormal">
    <w:name w:val="ConsPlusNormal Знак"/>
    <w:link w:val="ConsPlusNormal0"/>
    <w:uiPriority w:val="99"/>
    <w:locked/>
    <w:rsid w:val="00EA0173"/>
    <w:rPr>
      <w:rFonts w:ascii="Arial" w:eastAsia="Calibri" w:hAnsi="Arial"/>
      <w:sz w:val="26"/>
      <w:lang w:eastAsia="ru-RU"/>
    </w:rPr>
  </w:style>
  <w:style w:type="paragraph" w:customStyle="1" w:styleId="ConsPlusNormal0">
    <w:name w:val="ConsPlusNormal"/>
    <w:link w:val="ConsPlusNormal"/>
    <w:uiPriority w:val="99"/>
    <w:rsid w:val="00EA0173"/>
    <w:pPr>
      <w:widowControl w:val="0"/>
      <w:autoSpaceDE w:val="0"/>
      <w:autoSpaceDN w:val="0"/>
      <w:adjustRightInd w:val="0"/>
      <w:spacing w:before="0" w:beforeAutospacing="0" w:after="0" w:afterAutospacing="0"/>
      <w:jc w:val="left"/>
    </w:pPr>
    <w:rPr>
      <w:rFonts w:ascii="Arial" w:eastAsia="Calibri" w:hAnsi="Arial"/>
      <w:sz w:val="26"/>
      <w:lang w:eastAsia="ru-RU"/>
    </w:rPr>
  </w:style>
  <w:style w:type="paragraph" w:customStyle="1" w:styleId="ConsPlusNonformat">
    <w:name w:val="ConsPlusNonformat"/>
    <w:rsid w:val="00EA0173"/>
    <w:pPr>
      <w:widowControl w:val="0"/>
      <w:autoSpaceDE w:val="0"/>
      <w:autoSpaceDN w:val="0"/>
      <w:adjustRightInd w:val="0"/>
      <w:spacing w:before="0" w:beforeAutospacing="0" w:after="0" w:afterAutospacing="0"/>
      <w:jc w:val="left"/>
    </w:pPr>
    <w:rPr>
      <w:rFonts w:ascii="Courier New" w:eastAsia="Times New Roman" w:hAnsi="Courier New" w:cs="Courier New"/>
      <w:sz w:val="20"/>
      <w:szCs w:val="20"/>
      <w:lang w:eastAsia="ru-RU"/>
    </w:rPr>
  </w:style>
  <w:style w:type="paragraph" w:customStyle="1" w:styleId="ConsPlusTitle">
    <w:name w:val="ConsPlusTitle"/>
    <w:uiPriority w:val="99"/>
    <w:qFormat/>
    <w:rsid w:val="00EA0173"/>
    <w:pPr>
      <w:widowControl w:val="0"/>
      <w:autoSpaceDE w:val="0"/>
      <w:autoSpaceDN w:val="0"/>
      <w:adjustRightInd w:val="0"/>
      <w:spacing w:before="0" w:beforeAutospacing="0" w:after="0" w:afterAutospacing="0"/>
      <w:jc w:val="left"/>
    </w:pPr>
    <w:rPr>
      <w:rFonts w:ascii="Arial" w:eastAsia="Times New Roman" w:hAnsi="Arial" w:cs="Arial"/>
      <w:b/>
      <w:bCs/>
      <w:sz w:val="20"/>
      <w:szCs w:val="20"/>
      <w:lang w:eastAsia="ru-RU"/>
    </w:rPr>
  </w:style>
  <w:style w:type="paragraph" w:customStyle="1" w:styleId="ConsPlusCell">
    <w:name w:val="ConsPlusCell"/>
    <w:rsid w:val="00EA0173"/>
    <w:pPr>
      <w:widowControl w:val="0"/>
      <w:autoSpaceDE w:val="0"/>
      <w:autoSpaceDN w:val="0"/>
      <w:adjustRightInd w:val="0"/>
      <w:spacing w:before="0" w:beforeAutospacing="0" w:after="0" w:afterAutospacing="0"/>
      <w:jc w:val="left"/>
    </w:pPr>
    <w:rPr>
      <w:rFonts w:ascii="Arial" w:eastAsia="Times New Roman" w:hAnsi="Arial" w:cs="Arial"/>
      <w:sz w:val="20"/>
      <w:szCs w:val="20"/>
      <w:lang w:eastAsia="ru-RU"/>
    </w:rPr>
  </w:style>
  <w:style w:type="paragraph" w:customStyle="1" w:styleId="af6">
    <w:name w:val="А.Заголовок"/>
    <w:basedOn w:val="a"/>
    <w:rsid w:val="00EA0173"/>
    <w:pPr>
      <w:spacing w:before="240" w:after="240"/>
      <w:ind w:right="4678"/>
      <w:jc w:val="both"/>
    </w:pPr>
    <w:rPr>
      <w:sz w:val="28"/>
      <w:szCs w:val="28"/>
    </w:rPr>
  </w:style>
  <w:style w:type="paragraph" w:styleId="ab">
    <w:name w:val="footnote text"/>
    <w:basedOn w:val="a"/>
    <w:link w:val="aa"/>
    <w:uiPriority w:val="99"/>
    <w:semiHidden/>
    <w:unhideWhenUsed/>
    <w:rsid w:val="00EA0173"/>
    <w:rPr>
      <w:rFonts w:eastAsia="Calibri"/>
      <w:sz w:val="20"/>
      <w:szCs w:val="20"/>
      <w:lang w:eastAsia="en-US"/>
    </w:rPr>
  </w:style>
  <w:style w:type="character" w:customStyle="1" w:styleId="13">
    <w:name w:val="Текст сноски Знак1"/>
    <w:basedOn w:val="a0"/>
    <w:link w:val="14"/>
    <w:semiHidden/>
    <w:rsid w:val="00EA0173"/>
    <w:rPr>
      <w:rFonts w:eastAsia="Times New Roman"/>
      <w:sz w:val="20"/>
      <w:szCs w:val="20"/>
      <w:lang w:eastAsia="ru-RU"/>
    </w:rPr>
  </w:style>
  <w:style w:type="paragraph" w:customStyle="1" w:styleId="14">
    <w:name w:val="Текст сноски1"/>
    <w:basedOn w:val="a"/>
    <w:next w:val="ab"/>
    <w:link w:val="13"/>
    <w:semiHidden/>
    <w:rsid w:val="00EA0173"/>
    <w:rPr>
      <w:sz w:val="20"/>
      <w:szCs w:val="20"/>
    </w:rPr>
  </w:style>
  <w:style w:type="character" w:styleId="af7">
    <w:name w:val="footnote reference"/>
    <w:basedOn w:val="a0"/>
    <w:uiPriority w:val="99"/>
    <w:semiHidden/>
    <w:unhideWhenUsed/>
    <w:rsid w:val="00EA0173"/>
    <w:rPr>
      <w:vertAlign w:val="superscript"/>
    </w:rPr>
  </w:style>
  <w:style w:type="character" w:styleId="af8">
    <w:name w:val="annotation reference"/>
    <w:basedOn w:val="a0"/>
    <w:uiPriority w:val="99"/>
    <w:semiHidden/>
    <w:unhideWhenUsed/>
    <w:rsid w:val="00EA0173"/>
    <w:rPr>
      <w:rFonts w:ascii="Times New Roman" w:hAnsi="Times New Roman" w:cs="Times New Roman" w:hint="default"/>
      <w:sz w:val="16"/>
      <w:szCs w:val="16"/>
    </w:rPr>
  </w:style>
  <w:style w:type="paragraph" w:styleId="af">
    <w:name w:val="header"/>
    <w:basedOn w:val="a"/>
    <w:link w:val="ae"/>
    <w:uiPriority w:val="99"/>
    <w:unhideWhenUsed/>
    <w:rsid w:val="00EA0173"/>
    <w:pPr>
      <w:tabs>
        <w:tab w:val="center" w:pos="4677"/>
        <w:tab w:val="right" w:pos="9355"/>
      </w:tabs>
    </w:pPr>
    <w:rPr>
      <w:rFonts w:ascii="Calibri" w:hAnsi="Calibri"/>
      <w:sz w:val="28"/>
      <w:szCs w:val="28"/>
    </w:rPr>
  </w:style>
  <w:style w:type="character" w:customStyle="1" w:styleId="15">
    <w:name w:val="Верхний колонтитул Знак1"/>
    <w:basedOn w:val="a0"/>
    <w:uiPriority w:val="99"/>
    <w:semiHidden/>
    <w:rsid w:val="00EA0173"/>
    <w:rPr>
      <w:rFonts w:eastAsia="Times New Roman"/>
      <w:sz w:val="24"/>
      <w:szCs w:val="24"/>
      <w:lang w:eastAsia="ru-RU"/>
    </w:rPr>
  </w:style>
  <w:style w:type="paragraph" w:styleId="af1">
    <w:name w:val="footer"/>
    <w:basedOn w:val="a"/>
    <w:link w:val="af0"/>
    <w:uiPriority w:val="99"/>
    <w:unhideWhenUsed/>
    <w:rsid w:val="00EA0173"/>
    <w:pPr>
      <w:tabs>
        <w:tab w:val="center" w:pos="4677"/>
        <w:tab w:val="right" w:pos="9355"/>
      </w:tabs>
    </w:pPr>
    <w:rPr>
      <w:rFonts w:ascii="Calibri" w:hAnsi="Calibri"/>
      <w:sz w:val="28"/>
      <w:szCs w:val="28"/>
    </w:rPr>
  </w:style>
  <w:style w:type="character" w:customStyle="1" w:styleId="16">
    <w:name w:val="Нижний колонтитул Знак1"/>
    <w:basedOn w:val="a0"/>
    <w:uiPriority w:val="99"/>
    <w:semiHidden/>
    <w:rsid w:val="00EA0173"/>
    <w:rPr>
      <w:rFonts w:eastAsia="Times New Roman"/>
      <w:sz w:val="24"/>
      <w:szCs w:val="24"/>
      <w:lang w:eastAsia="ru-RU"/>
    </w:rPr>
  </w:style>
  <w:style w:type="paragraph" w:styleId="af3">
    <w:name w:val="Body Text"/>
    <w:basedOn w:val="a"/>
    <w:link w:val="af2"/>
    <w:unhideWhenUsed/>
    <w:rsid w:val="00EA0173"/>
    <w:pPr>
      <w:spacing w:after="120" w:line="276" w:lineRule="auto"/>
    </w:pPr>
    <w:rPr>
      <w:rFonts w:ascii="Calibri" w:hAnsi="Calibri"/>
      <w:sz w:val="28"/>
      <w:szCs w:val="28"/>
    </w:rPr>
  </w:style>
  <w:style w:type="character" w:customStyle="1" w:styleId="17">
    <w:name w:val="Основной текст Знак1"/>
    <w:basedOn w:val="a0"/>
    <w:uiPriority w:val="99"/>
    <w:semiHidden/>
    <w:rsid w:val="00EA0173"/>
    <w:rPr>
      <w:rFonts w:eastAsia="Times New Roman"/>
      <w:sz w:val="24"/>
      <w:szCs w:val="24"/>
      <w:lang w:eastAsia="ru-RU"/>
    </w:rPr>
  </w:style>
  <w:style w:type="character" w:customStyle="1" w:styleId="18">
    <w:name w:val="Текст выноски Знак1"/>
    <w:basedOn w:val="a0"/>
    <w:uiPriority w:val="99"/>
    <w:semiHidden/>
    <w:rsid w:val="00EA0173"/>
    <w:rPr>
      <w:rFonts w:ascii="Tahoma" w:hAnsi="Tahoma" w:cs="Tahoma"/>
      <w:sz w:val="16"/>
      <w:szCs w:val="16"/>
    </w:rPr>
  </w:style>
  <w:style w:type="paragraph" w:styleId="af5">
    <w:name w:val="annotation subject"/>
    <w:basedOn w:val="ad"/>
    <w:next w:val="ad"/>
    <w:link w:val="af4"/>
    <w:semiHidden/>
    <w:unhideWhenUsed/>
    <w:rsid w:val="00EA0173"/>
    <w:rPr>
      <w:b/>
      <w:bCs/>
    </w:rPr>
  </w:style>
  <w:style w:type="character" w:customStyle="1" w:styleId="19">
    <w:name w:val="Тема примечания Знак1"/>
    <w:basedOn w:val="12"/>
    <w:uiPriority w:val="99"/>
    <w:semiHidden/>
    <w:rsid w:val="00EA0173"/>
    <w:rPr>
      <w:rFonts w:eastAsia="Times New Roman"/>
      <w:b/>
      <w:bCs/>
      <w:sz w:val="20"/>
      <w:szCs w:val="20"/>
      <w:lang w:eastAsia="ru-RU"/>
    </w:rPr>
  </w:style>
  <w:style w:type="table" w:customStyle="1" w:styleId="1a">
    <w:name w:val="Сетка таблицы1"/>
    <w:basedOn w:val="a1"/>
    <w:next w:val="a3"/>
    <w:uiPriority w:val="99"/>
    <w:rsid w:val="00EA0173"/>
    <w:pPr>
      <w:spacing w:before="0" w:beforeAutospacing="0" w:after="0" w:afterAutospacing="0"/>
      <w:jc w:val="left"/>
    </w:pPr>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uiPriority w:val="59"/>
    <w:rsid w:val="00EA0173"/>
    <w:pPr>
      <w:spacing w:before="0" w:beforeAutospacing="0" w:after="0" w:afterAutospacing="0"/>
      <w:jc w:val="left"/>
    </w:pPr>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uiPriority w:val="59"/>
    <w:rsid w:val="00EA0173"/>
    <w:pPr>
      <w:spacing w:before="0" w:beforeAutospacing="0" w:after="0" w:afterAutospacing="0"/>
      <w:jc w:val="left"/>
    </w:pPr>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uiPriority w:val="59"/>
    <w:rsid w:val="00EA0173"/>
    <w:pPr>
      <w:spacing w:before="0" w:beforeAutospacing="0" w:after="0" w:afterAutospacing="0"/>
      <w:jc w:val="left"/>
    </w:pPr>
    <w:rPr>
      <w:rFonts w:ascii="Cambria" w:eastAsia="Calibri"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uiPriority w:val="59"/>
    <w:rsid w:val="00EA0173"/>
    <w:pPr>
      <w:spacing w:before="0" w:beforeAutospacing="0" w:after="0" w:afterAutospacing="0"/>
      <w:jc w:val="left"/>
    </w:pPr>
    <w:rPr>
      <w:rFonts w:ascii="Cambria" w:eastAsia="Calibri"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59"/>
    <w:rsid w:val="00EA0173"/>
    <w:pPr>
      <w:spacing w:before="0" w:beforeAutospacing="0" w:after="0" w:afterAutospacing="0"/>
      <w:jc w:val="left"/>
    </w:pPr>
    <w:rPr>
      <w:rFonts w:ascii="Cambria" w:eastAsia="Calibri"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List Paragraph"/>
    <w:basedOn w:val="a"/>
    <w:uiPriority w:val="99"/>
    <w:qFormat/>
    <w:rsid w:val="00EA0173"/>
    <w:pPr>
      <w:spacing w:after="200" w:line="276" w:lineRule="auto"/>
      <w:ind w:left="720"/>
      <w:contextualSpacing/>
    </w:pPr>
    <w:rPr>
      <w:rFonts w:asciiTheme="minorHAnsi" w:eastAsiaTheme="minorHAnsi" w:hAnsiTheme="minorHAnsi" w:cstheme="minorBidi"/>
      <w:sz w:val="22"/>
      <w:szCs w:val="22"/>
      <w:lang w:eastAsia="en-US"/>
    </w:rPr>
  </w:style>
  <w:style w:type="table" w:customStyle="1" w:styleId="6">
    <w:name w:val="Сетка таблицы6"/>
    <w:basedOn w:val="a1"/>
    <w:next w:val="a3"/>
    <w:uiPriority w:val="59"/>
    <w:rsid w:val="00EA0173"/>
    <w:pPr>
      <w:spacing w:before="0" w:beforeAutospacing="0" w:after="0" w:afterAutospacing="0"/>
      <w:jc w:val="left"/>
    </w:pPr>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uiPriority w:val="59"/>
    <w:rsid w:val="00EA0173"/>
    <w:pPr>
      <w:spacing w:before="0" w:beforeAutospacing="0" w:after="0" w:afterAutospacing="0"/>
      <w:jc w:val="left"/>
    </w:pPr>
    <w:rPr>
      <w:rFonts w:ascii="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rsid w:val="00EA0173"/>
    <w:pPr>
      <w:spacing w:before="0" w:beforeAutospacing="0" w:after="0" w:afterAutospacing="0"/>
      <w:jc w:val="left"/>
    </w:pPr>
    <w:rPr>
      <w:rFonts w:ascii="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3"/>
    <w:uiPriority w:val="59"/>
    <w:rsid w:val="00EA0173"/>
    <w:pPr>
      <w:spacing w:before="0" w:beforeAutospacing="0" w:after="0" w:afterAutospacing="0"/>
      <w:jc w:val="left"/>
    </w:pPr>
    <w:rPr>
      <w:rFonts w:ascii="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3"/>
    <w:uiPriority w:val="59"/>
    <w:rsid w:val="00EA0173"/>
    <w:pPr>
      <w:spacing w:before="0" w:beforeAutospacing="0" w:after="0" w:afterAutospacing="0"/>
      <w:jc w:val="left"/>
    </w:pPr>
    <w:rPr>
      <w:rFonts w:ascii="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2"/>
    <w:uiPriority w:val="99"/>
    <w:semiHidden/>
    <w:unhideWhenUsed/>
    <w:rsid w:val="004704DD"/>
  </w:style>
  <w:style w:type="paragraph" w:styleId="afa">
    <w:name w:val="No Spacing"/>
    <w:uiPriority w:val="1"/>
    <w:qFormat/>
    <w:rsid w:val="004704DD"/>
    <w:pPr>
      <w:spacing w:before="0" w:beforeAutospacing="0" w:after="0" w:afterAutospacing="0"/>
      <w:jc w:val="left"/>
    </w:pPr>
    <w:rPr>
      <w:rFonts w:ascii="Calibri" w:eastAsia="Calibri" w:hAnsi="Calibri"/>
      <w:sz w:val="22"/>
      <w:szCs w:val="22"/>
    </w:rPr>
  </w:style>
  <w:style w:type="character" w:customStyle="1" w:styleId="highlight">
    <w:name w:val="highlight"/>
    <w:rsid w:val="004704DD"/>
  </w:style>
  <w:style w:type="character" w:customStyle="1" w:styleId="NormalWebChar">
    <w:name w:val="Normal (Web) Char"/>
    <w:aliases w:val="Обычный (веб) Знак1 Char,Обычный (веб) Знак Знак Char"/>
    <w:locked/>
    <w:rsid w:val="004704DD"/>
    <w:rPr>
      <w:rFonts w:eastAsia="SimSun"/>
      <w:lang w:val="x-none" w:eastAsia="ru-RU" w:bidi="ar-SA"/>
    </w:rPr>
  </w:style>
  <w:style w:type="character" w:customStyle="1" w:styleId="FootnoteTextChar">
    <w:name w:val="Footnote Text Char"/>
    <w:basedOn w:val="a0"/>
    <w:semiHidden/>
    <w:locked/>
    <w:rsid w:val="004704DD"/>
    <w:rPr>
      <w:lang w:bidi="ar-SA"/>
    </w:rPr>
  </w:style>
  <w:style w:type="paragraph" w:customStyle="1" w:styleId="1b">
    <w:name w:val="Абзац списка1"/>
    <w:basedOn w:val="a"/>
    <w:rsid w:val="004704DD"/>
    <w:pPr>
      <w:spacing w:after="200" w:line="276" w:lineRule="auto"/>
      <w:ind w:left="720"/>
      <w:contextualSpacing/>
    </w:pPr>
    <w:rPr>
      <w:rFonts w:ascii="Calibri" w:hAnsi="Calibri"/>
      <w:sz w:val="22"/>
      <w:szCs w:val="22"/>
      <w:lang w:eastAsia="en-US"/>
    </w:rPr>
  </w:style>
  <w:style w:type="numbering" w:customStyle="1" w:styleId="32">
    <w:name w:val="Нет списка3"/>
    <w:next w:val="a2"/>
    <w:uiPriority w:val="99"/>
    <w:semiHidden/>
    <w:unhideWhenUsed/>
    <w:rsid w:val="007350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465067">
      <w:bodyDiv w:val="1"/>
      <w:marLeft w:val="0"/>
      <w:marRight w:val="0"/>
      <w:marTop w:val="0"/>
      <w:marBottom w:val="0"/>
      <w:divBdr>
        <w:top w:val="none" w:sz="0" w:space="0" w:color="auto"/>
        <w:left w:val="none" w:sz="0" w:space="0" w:color="auto"/>
        <w:bottom w:val="none" w:sz="0" w:space="0" w:color="auto"/>
        <w:right w:val="none" w:sz="0" w:space="0" w:color="auto"/>
      </w:divBdr>
      <w:divsChild>
        <w:div w:id="140001770">
          <w:marLeft w:val="0"/>
          <w:marRight w:val="0"/>
          <w:marTop w:val="120"/>
          <w:marBottom w:val="0"/>
          <w:divBdr>
            <w:top w:val="none" w:sz="0" w:space="0" w:color="auto"/>
            <w:left w:val="none" w:sz="0" w:space="0" w:color="auto"/>
            <w:bottom w:val="none" w:sz="0" w:space="0" w:color="auto"/>
            <w:right w:val="none" w:sz="0" w:space="0" w:color="auto"/>
          </w:divBdr>
        </w:div>
        <w:div w:id="1223520732">
          <w:marLeft w:val="0"/>
          <w:marRight w:val="0"/>
          <w:marTop w:val="120"/>
          <w:marBottom w:val="0"/>
          <w:divBdr>
            <w:top w:val="none" w:sz="0" w:space="0" w:color="auto"/>
            <w:left w:val="none" w:sz="0" w:space="0" w:color="auto"/>
            <w:bottom w:val="none" w:sz="0" w:space="0" w:color="auto"/>
            <w:right w:val="none" w:sz="0" w:space="0" w:color="auto"/>
          </w:divBdr>
        </w:div>
        <w:div w:id="787743859">
          <w:marLeft w:val="0"/>
          <w:marRight w:val="0"/>
          <w:marTop w:val="120"/>
          <w:marBottom w:val="0"/>
          <w:divBdr>
            <w:top w:val="none" w:sz="0" w:space="0" w:color="auto"/>
            <w:left w:val="none" w:sz="0" w:space="0" w:color="auto"/>
            <w:bottom w:val="none" w:sz="0" w:space="0" w:color="auto"/>
            <w:right w:val="none" w:sz="0" w:space="0" w:color="auto"/>
          </w:divBdr>
        </w:div>
        <w:div w:id="922419305">
          <w:marLeft w:val="0"/>
          <w:marRight w:val="0"/>
          <w:marTop w:val="120"/>
          <w:marBottom w:val="0"/>
          <w:divBdr>
            <w:top w:val="none" w:sz="0" w:space="0" w:color="auto"/>
            <w:left w:val="none" w:sz="0" w:space="0" w:color="auto"/>
            <w:bottom w:val="none" w:sz="0" w:space="0" w:color="auto"/>
            <w:right w:val="none" w:sz="0" w:space="0" w:color="auto"/>
          </w:divBdr>
        </w:div>
        <w:div w:id="1219974067">
          <w:marLeft w:val="0"/>
          <w:marRight w:val="0"/>
          <w:marTop w:val="120"/>
          <w:marBottom w:val="0"/>
          <w:divBdr>
            <w:top w:val="none" w:sz="0" w:space="0" w:color="auto"/>
            <w:left w:val="none" w:sz="0" w:space="0" w:color="auto"/>
            <w:bottom w:val="none" w:sz="0" w:space="0" w:color="auto"/>
            <w:right w:val="none" w:sz="0" w:space="0" w:color="auto"/>
          </w:divBdr>
        </w:div>
        <w:div w:id="434249699">
          <w:marLeft w:val="0"/>
          <w:marRight w:val="0"/>
          <w:marTop w:val="120"/>
          <w:marBottom w:val="0"/>
          <w:divBdr>
            <w:top w:val="none" w:sz="0" w:space="0" w:color="auto"/>
            <w:left w:val="none" w:sz="0" w:space="0" w:color="auto"/>
            <w:bottom w:val="none" w:sz="0" w:space="0" w:color="auto"/>
            <w:right w:val="none" w:sz="0" w:space="0" w:color="auto"/>
          </w:divBdr>
        </w:div>
        <w:div w:id="1308975472">
          <w:marLeft w:val="0"/>
          <w:marRight w:val="0"/>
          <w:marTop w:val="120"/>
          <w:marBottom w:val="0"/>
          <w:divBdr>
            <w:top w:val="none" w:sz="0" w:space="0" w:color="auto"/>
            <w:left w:val="none" w:sz="0" w:space="0" w:color="auto"/>
            <w:bottom w:val="none" w:sz="0" w:space="0" w:color="auto"/>
            <w:right w:val="none" w:sz="0" w:space="0" w:color="auto"/>
          </w:divBdr>
        </w:div>
        <w:div w:id="613636488">
          <w:marLeft w:val="0"/>
          <w:marRight w:val="0"/>
          <w:marTop w:val="120"/>
          <w:marBottom w:val="0"/>
          <w:divBdr>
            <w:top w:val="none" w:sz="0" w:space="0" w:color="auto"/>
            <w:left w:val="none" w:sz="0" w:space="0" w:color="auto"/>
            <w:bottom w:val="none" w:sz="0" w:space="0" w:color="auto"/>
            <w:right w:val="none" w:sz="0" w:space="0" w:color="auto"/>
          </w:divBdr>
        </w:div>
        <w:div w:id="1516069919">
          <w:marLeft w:val="0"/>
          <w:marRight w:val="0"/>
          <w:marTop w:val="120"/>
          <w:marBottom w:val="0"/>
          <w:divBdr>
            <w:top w:val="none" w:sz="0" w:space="0" w:color="auto"/>
            <w:left w:val="none" w:sz="0" w:space="0" w:color="auto"/>
            <w:bottom w:val="none" w:sz="0" w:space="0" w:color="auto"/>
            <w:right w:val="none" w:sz="0" w:space="0" w:color="auto"/>
          </w:divBdr>
        </w:div>
        <w:div w:id="631055936">
          <w:marLeft w:val="0"/>
          <w:marRight w:val="0"/>
          <w:marTop w:val="120"/>
          <w:marBottom w:val="0"/>
          <w:divBdr>
            <w:top w:val="none" w:sz="0" w:space="0" w:color="auto"/>
            <w:left w:val="none" w:sz="0" w:space="0" w:color="auto"/>
            <w:bottom w:val="none" w:sz="0" w:space="0" w:color="auto"/>
            <w:right w:val="none" w:sz="0" w:space="0" w:color="auto"/>
          </w:divBdr>
        </w:div>
        <w:div w:id="2115399521">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ocs.cntd.ru/document/902192610" TargetMode="External"/><Relationship Id="rId18" Type="http://schemas.openxmlformats.org/officeDocument/2006/relationships/hyperlink" Target="http://www.consultant.ru/document/cons_doc_LAW_320455/d4304eec31c7e1323ffb419ed41883da482d9488/" TargetMode="External"/><Relationship Id="rId3" Type="http://schemas.microsoft.com/office/2007/relationships/stylesWithEffects" Target="stylesWithEffects.xml"/><Relationship Id="rId21" Type="http://schemas.openxmlformats.org/officeDocument/2006/relationships/hyperlink" Target="http://www.consultant.ru/document/cons_doc_LAW_332696/be1b19304843db02e0ff90cdd9d835c9de3e62be/" TargetMode="External"/><Relationship Id="rId7" Type="http://schemas.openxmlformats.org/officeDocument/2006/relationships/endnotes" Target="endnotes.xml"/><Relationship Id="rId12" Type="http://schemas.openxmlformats.org/officeDocument/2006/relationships/hyperlink" Target="http://docs.cntd.ru/document/465358823" TargetMode="External"/><Relationship Id="rId17" Type="http://schemas.openxmlformats.org/officeDocument/2006/relationships/hyperlink" Target="http://www.consultant.ru/document/cons_doc_LAW_219607/" TargetMode="External"/><Relationship Id="rId2" Type="http://schemas.openxmlformats.org/officeDocument/2006/relationships/styles" Target="styles.xml"/><Relationship Id="rId16" Type="http://schemas.openxmlformats.org/officeDocument/2006/relationships/hyperlink" Target="http://docs.cntd.ru/document/902192610" TargetMode="External"/><Relationship Id="rId20" Type="http://schemas.openxmlformats.org/officeDocument/2006/relationships/hyperlink" Target="http://www.consultant.ru/document/cons_doc_LAW_332696/be1b19304843db02e0ff90cdd9d835c9de3e62b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docs.cntd.ru/document/902192610" TargetMode="External"/><Relationship Id="rId23" Type="http://schemas.openxmlformats.org/officeDocument/2006/relationships/fontTable" Target="fontTable.xml"/><Relationship Id="rId10" Type="http://schemas.openxmlformats.org/officeDocument/2006/relationships/hyperlink" Target="https://spbogorodsk.ucoz.net/" TargetMode="External"/><Relationship Id="rId19" Type="http://schemas.openxmlformats.org/officeDocument/2006/relationships/hyperlink" Target="http://www.consultant.ru/document/cons_doc_LAW_332696/be1b19304843db02e0ff90cdd9d835c9de3e62be/" TargetMode="External"/><Relationship Id="rId4" Type="http://schemas.openxmlformats.org/officeDocument/2006/relationships/settings" Target="settings.xml"/><Relationship Id="rId9" Type="http://schemas.openxmlformats.org/officeDocument/2006/relationships/hyperlink" Target="mailto:96548@bk.ru" TargetMode="External"/><Relationship Id="rId14" Type="http://schemas.openxmlformats.org/officeDocument/2006/relationships/hyperlink" Target="http://docs.cntd.ru/document/902192610" TargetMode="External"/><Relationship Id="rId22" Type="http://schemas.openxmlformats.org/officeDocument/2006/relationships/hyperlink" Target="http://www.consultant.ru/document/cons_doc_LAW_332696/be1b19304843db02e0ff90cdd9d835c9de3e62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669</TotalTime>
  <Pages>27</Pages>
  <Words>8716</Words>
  <Characters>49686</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Богородск</dc:creator>
  <cp:keywords/>
  <dc:description/>
  <cp:lastModifiedBy>Богородск</cp:lastModifiedBy>
  <cp:revision>32</cp:revision>
  <cp:lastPrinted>2019-11-07T08:42:00Z</cp:lastPrinted>
  <dcterms:created xsi:type="dcterms:W3CDTF">2019-05-24T11:00:00Z</dcterms:created>
  <dcterms:modified xsi:type="dcterms:W3CDTF">2019-11-07T08:45:00Z</dcterms:modified>
</cp:coreProperties>
</file>