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A83203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A83203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A83203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9C7980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857DDA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88761F" w:rsidRPr="0088761F" w:rsidTr="00A83203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88761F" w:rsidRPr="0088761F" w:rsidRDefault="001024A6" w:rsidP="00AE6A0D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2021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88761F" w:rsidRPr="0088761F" w:rsidRDefault="0088761F" w:rsidP="00AE6A0D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9C7980">
              <w:t xml:space="preserve"> </w:t>
            </w:r>
            <w:r w:rsidR="009C79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V-</w:t>
            </w:r>
            <w:r w:rsidR="00FE4F7B" w:rsidRPr="00B737F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88761F" w:rsidRPr="0088761F" w:rsidTr="00A83203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AE6A0D" w:rsidRPr="00AE6A0D" w:rsidRDefault="00AE6A0D" w:rsidP="00AE6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Об утверждении Положения о бюджетном процессе</w:t>
      </w:r>
    </w:p>
    <w:p w:rsidR="00B737F4" w:rsidRPr="005D0AC1" w:rsidRDefault="00AE6A0D" w:rsidP="00AE6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AE6A0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в муниципальном образовании сельского поселения «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»</w:t>
      </w:r>
    </w:p>
    <w:p w:rsidR="00E554FF" w:rsidRDefault="00E554FF" w:rsidP="00E554FF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AE6A0D" w:rsidP="00E554F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 9 Бюджетного кодекса РФ от 31 июля 1998 года № 145-ФЗ, Федеральным законом от 06 октября 2003 года № 131-ФЗ «Об общих принципах организации местного самоуправления в Российской Федерации» и Уставом муниципального образования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целях определения правовых основ, содержания и механизма осуществления бюджетного процесса в муниципальном образовании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установления основ формирования доходов, осуществления расходов местного бюджета, муниципальных заимствований и управления муниципальным долгом 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образования сельского поселения «Богородск» решил:</w:t>
      </w:r>
    </w:p>
    <w:p w:rsidR="00D12174" w:rsidRPr="008147F9" w:rsidRDefault="00D12174" w:rsidP="008147F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E6A0D" w:rsidRPr="00AE6A0D" w:rsidRDefault="00AE6A0D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1. Утвердить Положение о бюджетном процессе в муниципальном образовании сельского поселения «</w:t>
      </w:r>
      <w:r w:rsidR="00427618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» (прилагается).</w:t>
      </w:r>
    </w:p>
    <w:p w:rsidR="00E554FF" w:rsidRDefault="00E554FF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 Признать утратившими силу:</w:t>
      </w:r>
    </w:p>
    <w:p w:rsidR="00E554FF" w:rsidRDefault="00AE6A0D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Решение Совета сельского поселения «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Богородск» от 26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февраля 2008 года № 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I-15/3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о бюджетном процессе в муниципальном образовании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«Богородск</w:t>
      </w:r>
      <w:r w:rsidR="00E554FF">
        <w:rPr>
          <w:rFonts w:ascii="Times New Roman" w:eastAsia="Times New Roman" w:hAnsi="Times New Roman" w:cs="Times New Roman"/>
          <w:sz w:val="28"/>
          <w:szCs w:val="20"/>
          <w:lang w:eastAsia="ru-RU"/>
        </w:rPr>
        <w:t>»;</w:t>
      </w:r>
    </w:p>
    <w:p w:rsidR="00E554FF" w:rsidRDefault="00AE6A0D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Решение Совета сельского поселения «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от 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26 декабря 2008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</w:t>
      </w:r>
      <w:r w:rsidR="00FF7ED3" w:rsidRPr="00FF7ED3">
        <w:t xml:space="preserve"> 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II-4/4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О внесении изменений и дополнений в решение Совета муниципального образования сельского поселения «Богородск» от 26 февраля 2008 года №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I-15/3 «Об утверждении Положения о бюджетном процессе в муниципальном образовании сельского поселения «Богородск»</w:t>
      </w:r>
      <w:r w:rsidR="00E554F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E554FF" w:rsidRDefault="00AE6A0D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12 марта 2009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 </w:t>
      </w:r>
      <w:r w:rsid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>01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</w:t>
      </w:r>
      <w:r w:rsidR="00FF7ED3"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FF7ED3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4) </w:t>
      </w:r>
      <w:r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28 августа 2012</w:t>
      </w:r>
      <w:r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02</w:t>
      </w:r>
      <w:r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FF7ED3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5) </w:t>
      </w:r>
      <w:r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09 ноября 2012</w:t>
      </w:r>
      <w:r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 </w:t>
      </w:r>
      <w:r w:rsidR="00ED2477"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>III-1/1</w:t>
      </w:r>
      <w:r w:rsidRPr="00FF7E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ED2477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6)  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 Совета сельского поселения «Богородск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 от 18 июля 2013 года № III-8/2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ED2477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7) 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 Совета сельского поселения «Богородск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 от 11 ноября 2013 года № III-11/2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ED2477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8) 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 декабря 2013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 III-1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>/1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ED2477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9) 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17 июля 2014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III-20/2</w:t>
      </w:r>
      <w:r w:rsidRPr="00ED24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ED2477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10) </w:t>
      </w:r>
      <w:r w:rsidR="00F947CE"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 w:rsid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>02 июня 2015 года № III-30/5</w:t>
      </w:r>
      <w:r w:rsidR="00F947CE"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F947CE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11) 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21 октября 2015 года № III-32/2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F947CE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12) 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 февраля 2016 года № III-36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/1 «О внесении изменений и дополнений в решение Совета муниципального образования сельского поселения «Богородск» от 26 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февраля 2008 года № I-15/3 «Об утверждении Положения о бюджетном процессе в муниципальном образовании сельского поселения «Богородск»;</w:t>
      </w:r>
    </w:p>
    <w:p w:rsidR="00E554FF" w:rsidRDefault="00F947CE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13) 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 Совета сельского поселения «Богородск»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26 декабря 2016</w:t>
      </w:r>
      <w:r w:rsidRPr="00F947C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№ IV-6/3 «О внесении изменений и дополнений в решение Совета муниципального образования сельского поселения «Богородск» от 26 февраля 2008 года № I-15/3 «Об утверждении Положения о бюджетном процессе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«Богородск».</w:t>
      </w:r>
    </w:p>
    <w:p w:rsidR="00231888" w:rsidRDefault="00AE6A0D" w:rsidP="00E5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 Обнародовать настоящее решение в установленном Уставом   сельского поселения «</w:t>
      </w:r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» порядке и разместить на официальном сайте</w:t>
      </w:r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» в информационно-телекомму</w:t>
      </w:r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никационной сети «Интернет» по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адресу: </w:t>
      </w:r>
      <w:hyperlink r:id="rId6" w:history="1">
        <w:r w:rsidR="00231888" w:rsidRPr="008B2FED">
          <w:rPr>
            <w:rStyle w:val="a7"/>
            <w:rFonts w:ascii="Times New Roman" w:eastAsia="Times New Roman" w:hAnsi="Times New Roman" w:cs="Times New Roman"/>
            <w:sz w:val="28"/>
            <w:szCs w:val="20"/>
            <w:lang w:eastAsia="ru-RU"/>
          </w:rPr>
          <w:t>https://spbogorodsk.ucoz.net/index/reshenija_soveta/0-18</w:t>
        </w:r>
      </w:hyperlink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AE6A0D" w:rsidRPr="00AE6A0D" w:rsidRDefault="00AE6A0D" w:rsidP="002318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Настоящее решение вступает в силу со дня обнародования.</w:t>
      </w: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сельского поселения «</w:t>
      </w:r>
      <w:proofErr w:type="gramStart"/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 </w:t>
      </w:r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End"/>
      <w:r w:rsidR="002318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Э.А. Михайлова</w:t>
      </w: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869AD" w:rsidRDefault="002869A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1D7D29" w:rsidRDefault="00AE6A0D" w:rsidP="001D7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AE6A0D" w:rsidRPr="001D7D29" w:rsidRDefault="00AE6A0D" w:rsidP="001D7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:rsidR="00AE6A0D" w:rsidRPr="001D7D29" w:rsidRDefault="00AE6A0D" w:rsidP="001D7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D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1D7D29" w:rsidRPr="001D7D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Богородск</w:t>
      </w:r>
      <w:r w:rsidRPr="001D7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AE6A0D" w:rsidRPr="001D7D29" w:rsidRDefault="00AE6A0D" w:rsidP="001D7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№ </w:t>
      </w: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1D7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</w:t>
      </w:r>
    </w:p>
    <w:p w:rsidR="001D7D29" w:rsidRDefault="00AE6A0D" w:rsidP="001D7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бюджетном процессе в муниципальном образовании </w:t>
      </w:r>
    </w:p>
    <w:p w:rsidR="00AE6A0D" w:rsidRPr="00AE6A0D" w:rsidRDefault="00AE6A0D" w:rsidP="001D7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«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Богородск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AE6A0D" w:rsidRPr="00AE6A0D" w:rsidRDefault="00AE6A0D" w:rsidP="00AE6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7D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1. </w:t>
      </w:r>
      <w:r w:rsidR="001D7D29" w:rsidRPr="001D7D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положения</w:t>
      </w:r>
    </w:p>
    <w:p w:rsidR="00AE6A0D" w:rsidRPr="00AE6A0D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1. Вопросы, регулируемые настоящим Положением</w:t>
      </w:r>
    </w:p>
    <w:p w:rsidR="00AE6A0D" w:rsidRPr="00AE6A0D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Настоящее Положение о бюджетном процессе в муниципальном образовании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по тексту - Положение) в соответствии с Бюджетным кодексом Российской Федерации устанавливает отдельные вопросы и особенности в области организации бюджетного процесса в муниципальном образовании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(далее по тексту – сельское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2. Понятия и термины, применяемые в настоящем Положении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Понятия и термины, используемые в настоящем Положении, применяются в значении, установленном Бюджетным кодексом Российской Федерации.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3. Срок, на который составляется и утверждается бюджет муниципального образования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составляется и утверждается сроком на три года – очередной финансовый год и плановый период.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7D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2. </w:t>
      </w:r>
      <w:r w:rsidR="001D7D29" w:rsidRPr="001D7D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Участники бюджетного процесса сельского поселения «Богородск»  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4. Участники бюджетного процесса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Участниками бюджетного процесса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(далее - бюджетный процесс) являются: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Совет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глава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администрация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4) финансовый орган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5) главные распорядители (распорядители) средств бюджета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6) главные администраторы (администраторы) доходов бюджета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7) главные администраторы (администраторы) источников финансирования дефицита бюджета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8) получатели средств бюджета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Особенности бюджетных полномочий участников бюджетного процесса, являющихся органами местного самоуправления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устанавливаются Бюджетным кодексом Российской Федерации, настоящим Положением, а также в установленных ими случаях иными нормативными правовыми актами.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5. Бюджетные полномочия Совета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Совет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обладает следующими бюджетными полномочиями: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рассматривает и утверждает бюджет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отчет о его исполнении;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осуществляет контроль в ходе рассмотрения отдельных вопросов исполнения бюджета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своих заседаниях, заседаниях комиссий, рабочих групп, в ходе проводимых слушаний и в связи с депутатскими запросами;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формирует и определяет правовой статус органов внешнего муниципального финансового контроля; 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устанавливает, изменяет и отменяет местные налоги и сборы в соответствии с законодательством Российской Федерации о налогах и сборах;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5) определяет порядок управления и распоряжения имуществом, находящимся в собственности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6) принимает решение о назначении публичных слушаний по проекту решения о бюджете на очередной финансовый год и плановый период, и проекту решения об исполнении бюджета; 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7) осуществляет иные бюджетные полномочия в соответствии с бюджетным законодательством и настоящим Положением.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6. Бюджетные полномочия Главы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1D7D29" w:rsidRDefault="001D7D29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обладает следующими бюджетными полномочиями: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определяет бюджетную и налоговую политику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2) вносит на рассмотрение и утверждение Совета сельского поселения </w:t>
      </w:r>
      <w:r w:rsid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проект бюджета поселения с необходимыми документами и материалами, проекты решений о внесении изменений в решение о бюджете, а также отчет об исполнении бюджета;</w:t>
      </w:r>
    </w:p>
    <w:p w:rsidR="001D7D29" w:rsidRDefault="00AE6A0D" w:rsidP="001D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вносит в Совет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предложения по установлению, изменению, отмене местных налогов и сборов, введению и отмене налоговых льгот по местным налогам;</w:t>
      </w:r>
    </w:p>
    <w:p w:rsidR="00723DF1" w:rsidRDefault="00AE6A0D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принимает решение об осуществлении муниципальных заимствований, предоставлении муниципальных гарантий;</w:t>
      </w:r>
    </w:p>
    <w:p w:rsidR="00723DF1" w:rsidRDefault="00AE6A0D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5) организует исполнение бюджета сельского поселения </w:t>
      </w:r>
      <w:r w:rsidR="001D7D29" w:rsidRPr="001D7D29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23DF1" w:rsidRDefault="00723DF1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AE6A0D"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подписывает и обнародует муниципальные нормативные правовые акты, принятые Советом сельского поселения </w:t>
      </w:r>
      <w:r w:rsidRPr="00723DF1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E6A0D"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23DF1" w:rsidRDefault="00723DF1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AE6A0D"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) осуществляет иные полномочия, определенные Бюджетным кодексом Российской Федерации, настоящим Положением, иными нормативными правовыми актами бюджетного законодательства Российской Федерации, законодательства Республики Коми и нормативными правовыми актами органов местного самоуправления муниципального района «</w:t>
      </w:r>
      <w:proofErr w:type="spellStart"/>
      <w:r w:rsidR="00AE6A0D"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="00AE6A0D"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и сельского поселения </w:t>
      </w:r>
      <w:r w:rsidRPr="00723DF1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E6A0D"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23DF1" w:rsidRDefault="00723DF1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3DF1" w:rsidRDefault="00AE6A0D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7. Бюджетные полномочия администрации сельского поселения </w:t>
      </w:r>
      <w:r w:rsidR="00723DF1" w:rsidRPr="00723DF1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723DF1" w:rsidRDefault="00723DF1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3DF1" w:rsidRDefault="00AE6A0D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Администрация сельского поселения </w:t>
      </w:r>
      <w:r w:rsidR="00723D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обладает следующими бюджетными полномочиями:</w:t>
      </w:r>
    </w:p>
    <w:p w:rsidR="00723DF1" w:rsidRDefault="00AE6A0D" w:rsidP="00723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разрабатывает и устанавливает порядок принятия решений о разработке муниципальных программ, их формирования и реализации, порядок проведения и критерии оценки эффективности реализации муниципальной программы;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разрабатывает и устанавливает порядок разработки и утверждения ведомственных целевых программ;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предоставляет муниципальные гарантии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счет средств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пределах лимита средств, утвержденного на эти цели решением о бюджете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осуществляет иные бюджетные полномочия, определенные Бюджетным кодексом Российской Федерации, настоящим Положением, иными нормативными правовыми актами бюджетного законодательства Российской Федерации и законодательства Республики Коми.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имени администрации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постановления по бюджетным вопросам издает Глава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C7CA3" w:rsidRDefault="001C7CA3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8. Бюджетные полномочия финансового органа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1C7CA3" w:rsidRDefault="001C7CA3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Финансовый орган обладает следующими бюджетными полномочиями: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составляет проект решения о бюджете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представляет его с необходимыми документами и материалами в администрацию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внесения на рассмотрение и утверждение Советом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на основании и во исполнение Бюджетного кодекса Российской Федерации, настоящего Положения, иных актов бюджетного законодательства Российской Федерации, нормативных правовых актов Республики Коми и органов местного самоуправления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и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принимает нормативные акты в установленной сфере деятельности;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ведет реестр расходных обязательств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формирует и ведет реестр источников доходов бюджета;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осуществляет методическое руководство в области составления и исполнения бюджета;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6) получает от органов местного самоуправления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материалы, необходимые для составления проекта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отчета об исполнении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7) проектирует предельные объемы бюджетных ассигнований по главным распорядителям средств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либо субъектам бюджетного планирования;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8) разрабатывает по поручению Главы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Программу муниципальных внутренних заимствований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Программу муниципальных гарантий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валюте Российской Федерации;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9) разрабатывает и устанавливает по поручению Главы администрации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условия выпуска и размещения, порядок размещения, обращения, обслуживания, выкупа, обмена и погашения муниципальных займов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10) выступает в качестве эмитента муниципальных ценных бумаг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11) ведет муниципальную долговую книгу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12) организует исполнение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13) устанавливает порядок составления и ведения сводной бюджетной росписи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бюджетных росписей главных распорядителей средств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кассового плана исполнения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14) составляет и ведет сводную бюджетную роспись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15) исполняет судебные акты по искам к муниципальному образованию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порядке, предусмотренном Бюджетным кодексом Российской Федерации;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16) осуществляет операции со средствами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17) получает от главных распорядителей средств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главных администраторов источников финансирования дефицита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главных администраторов доходов бюджета сельского поселения </w:t>
      </w:r>
      <w:r w:rsid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материалы, необходимые для составления бюджетной отчетности об исполнении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18) составляет на основании бюджетной отчетности, представленной главными распорядителями средств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главными администраторами доходов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главными администраторами источников финансирования дефицита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бюджетную отчетность об исполнении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1C7CA3" w:rsidRDefault="00AE6A0D" w:rsidP="001C7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19) осуществляет предварительный, текущий и последующий контроль по исполнению бюджета сельского поселения </w:t>
      </w:r>
      <w:r w:rsidR="001C7CA3" w:rsidRPr="001C7CA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20) обладает правом требовать от главных распорядителей, распорядителей и получателей бюджетных средств предоставления отчетов об использовании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иных сведений, связанных с получением, перечислением, зачислением и использованием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21) получает от кредитных организаций сведения об операциях с бюджетными средствами;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22) проводит проверки финансового состояния получателей бюджетных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принципалов по муниципальным гарантиям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а также проверки получателей бюджетных инвестиций по соблюдению ими условий получения и эффективности использования бюджетных средств;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23) осуществляет контроль за использованием и возвратом заемных средств принципалами по муниципальным гарантиям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24) осуществляет контроль за целевым и эффективным использованием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организует и проводит в пределах своей компетенции комплексные ревизии главных распорядителей, распорядителей и получателей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25) осуществляет открытие и ведение лицевых счетов для учета операций главных администраторов и администраторов источников финансирования дефицита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главных распорядителей, распорядителей и получателей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общими требованиями, установленными Федеральным казначейством;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26)  ведет учет бюджетных обязательств получателей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27) осуществляет санкционирование оплаты денежных обязательств получателей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администраторов источников финансирования дефицита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лицевые счета которых открыты в финансовом органе;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28) открывает в кредитных организациях счета в соответствии с законодательством Российской Федерации;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29) направляет представления главным распорядителям, распорядителям и получателям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кредитным организациям об устранении выявленных нарушений и осуществляет контроль по их устранению;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30) приостанавливает операции по лицевым счетам главных распорядителей, распорядителей и получателей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случаях, предусмотренных бюджетным законодательством Российской Федерации;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31) осуществляет другие бюджетные полномочия, определенные Бюджетным кодексом Российской Федерации, настоящим Решением, иными нормативными правовыми актами бюджетного законодательства Российской Федерации, законодательства Республики Коми и нормативными правовыми актами органов местного самоуправления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и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 Руководитель финансового органа   имеет исключительное право: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утверждать сводную бюджетную роспись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вносить изменения в сводную бюджетную роспись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утверждать лимиты бюджетных обязательств для главных распорядителей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вносить изменения в лимиты бюджетных обязательств.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Руководитель финансового органа   имеет право запретить главным распорядителям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изменять целевое назначение бюджетных ассигнований и (или) лимитов бюджетных обязательств, в том числе на основании проверок, проводимых Финансовым управлением МФ РК в 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Корткеросском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районе, свидетельствующих о нарушении бюджетного законодательства Российской Федерации, законодательства Республики Коми, нормативных правовых актов органов местного самоуправления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и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главным распорядителем средств бюджета 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Руководитель финансового органа имеет право запретить главному распорядителю, распорядителю средств бюджета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бюджетному учреждению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отдельных расходов.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Основаниями для запрета являются соответствующие представления от органов, имеющих соответствующие контрольные полномочия, о нарушении бюджетного законодательства Российской Федерации, законодательства Республики Коми и нормативных правовых актов органов местного самоуправления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и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Руководитель финансового органа (заместитель финансового органа) имеет право выносить руководителю органа местного самоуправления сельского поселения </w:t>
      </w:r>
      <w:r w:rsidR="00A65C7F" w:rsidRPr="00A65C7F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главным распорядителям и получателям бюджетных средств обязательные для исполнения предписания о ненадлежащем исполнении бюджета (организации бюджетного процесса).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6. Действия финансового органа, руководителя и должностных лиц финансового органа могут быть обжалованы в установленном порядке.</w:t>
      </w:r>
    </w:p>
    <w:p w:rsidR="00A65C7F" w:rsidRDefault="00A65C7F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9. Бюджетные полномочия главного распорядителя (распорядителя) бюджетных средств</w:t>
      </w:r>
    </w:p>
    <w:p w:rsidR="00A65C7F" w:rsidRDefault="00A65C7F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Главный распорядитель бюджетных средств обладает следующими бюджетными полномочиями: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формирует перечень подведомственных ему получателей бюджетных средств;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A65C7F" w:rsidRDefault="00AE6A0D" w:rsidP="00A65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осуществляет планирование соответствующих расходов бюджета, составляет обоснования бюджетных ассигнований;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6) вносит предложения по формированию и изменению лимитов бюджетных обязательств;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7) вносит предложения по формированию и изменению сводной бюджетной росписи;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8) определяет порядок утверждения бюджетных смет подведомственных получателей бюджетных средств, являющихся казенными учреждениями;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9) формирует и утверждает муниципальные задания;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10) обеспечивает соблюдение получателями межбюджетных субсидий и иных межбюджетных трансфертов, имеющих целевое назначение, а также иных субсидий и бюджетных инвестиций, определенных Бюджетным кодексом, условий, целей и порядка, установленных при их предоставлении;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11) формирует бюджетную отчетность главного распорядителя бюджетных средств;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12) отвечает от имени муниципального образования по денежным обязательствам подведомственных ему получателей бюджетных средств;</w:t>
      </w:r>
    </w:p>
    <w:p w:rsidR="00B12CDE" w:rsidRDefault="00AE6A0D" w:rsidP="00B12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13) выступает в суде от имени муниципального образования в качестве представителя ответчика по искам к сельскому поселению </w:t>
      </w:r>
      <w:r w:rsidR="00B12CDE" w:rsidRPr="00B12CDE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сельского поселения </w:t>
      </w:r>
      <w:r w:rsidR="00B12CDE" w:rsidRPr="00B12C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 должностных лиц этих органов, по ведомственной принадлежности, в том числе в результате издания актов органов местного самоуправления сельского поселения </w:t>
      </w:r>
      <w:r w:rsidR="00B12CDE" w:rsidRPr="00B12CDE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не соответствующих закону или иному правовому акту;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б)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в) по иным искам к сельскому поселению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по которым в соответствии с федеральным законом интересы поселения представляет орган, осуществляющий в соответствии с бюджетным законодательством Российской Федерации полномочия главного распорядителя средств бюджета поселения.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14) осуществляет иные бюджетные полномочия, установленные Бюджетным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 Распорядитель бюджетных средств обладает следующими бюджетными полномочиями: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осуществляет планирование соответствующих расходов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кодексом, условий, целей и порядка, установленных при их предоставлении;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2.1. Главный распорядитель средств бюджета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3.1 статьи 1081 Гражданского кодекса Российской Федерации к лицам, чьи действия (бездействие) повлекли возмещение вреда за счет казны муниципального образования.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10. Бюджетные полномочия главного администратора (администратора) доходов бюджета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Главный администратор доходов бюджета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обладает следующими бюджетными полномочиями: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формирует перечень подведомственных ему администраторов доходов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представляет сведения, необходимые для составления среднесрочного финансового плана и (или) проекта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представляет сведения для составления и ведения кассового плана;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формирует и представляет бюджетную отчетность главного администратора доходов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6) утверждает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7) осуществляет иные бюджетные полномочия, установленные Бюджетным кодексом Российской Федерации и принимаемыми в соответствии с ним правовыми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регулирующими бюджетные правоотношения.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Администратор доходов бюджета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обладает следующими бюджетными полномочиями: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осуществляет взыскания задолженности по платежам в бюджет, пеней и штрафов;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принимает решения о зачете (уточнении) платежей в бюджет и представление соответствующих уведомлений в орган Федерального казначейства;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5) предоставляет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дохода бюджета поселения,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6) принимает решение о признании безнадежной к взысканию задолженности по платежам в бюджет;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7) осуществляет иные полномочия, установленные Бюджетным кодексом Российской Федерации и принимаемыми в соответствии с ним правовыми актами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регулирующими бюджетные правоотношения.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11. Бюджетные полномочия главного администратора (администратора) источников финансирования дефицита бюджета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администратор (администратор) источников финансирования дефицита бюджета обладает следующими бюджетными полномочиями: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осуществляет планирование (прогнозирование) поступлений и выплат по источникам финансирования дефицита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осуществляет контроль за полнотой и своевременностью поступления в бюджет поселения источников финансирования дефицита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формирует бюджетную отчетность администратора источников финансирования дефицита бюджета;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осуществляет иные бюджетные полномочия, установленные Бюджетным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12. Бюджетные полномочия получателя бюджетных средств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Получатель бюджетных средств обладает следующими бюджетными полномочиями: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составляет и исполняет бюджетную смету;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обеспечивает результативность, целевой характер использования предусмотренных ему бюджетных ассигнований;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4) вносит соответствующему распорядителю бюджетных средств предложения по изменению бюджетной росписи;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ведет бюджетный учет (обеспечивает ведение бюджетного учета);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6) формирует бюджетную отчетность (обеспечивает формирование бюджетной отчетности) и представляет бюджетную отчетность получателя бюджетных средств главному распорядителю (распорядителю) бюджетных средств;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7) осуществляет иные бюджетные полномочия, установленные Бюджетным кодексом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3. </w:t>
      </w:r>
      <w:r w:rsid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Составление проекта бюджета сельского поселения «Богородск». Рассмотрение и утверждение бюджета сельского поселения «Богородск». Внесение изменений в бюджет сельского поселения «Богородск» 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13. Составление проекта бюджета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Составление проекта бюджета на очередной финансовый год и плановый период осуществляется администрацией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Бюджетным кодексом Российской Федерации, настоящим Положением и основывается на: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-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основных направлениях бюджетной и налоговой политики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- прогнозе социально-экономического развития;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- бюджетном прогнозе (проекте бюджетного прогноза, проекте изменений бюджетного прогноза) на долгосрочный период;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- муниципальных программах (проектах муниципальных программ, проектах изменений указанных программ).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Составление проекта бюджета на очередной финансовый год и плановый период начинается не позднее чем за шесть месяцев до окончания текущего финансового года на основании постановления главы администрации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котором определяются порядок и сроки осуществления мероприятий, связанных с составлением проекта местного бюджета. 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Непосредственное составление проекта местного бюджета осуществляется финансовым органом.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14. Прогноз социально-экономического развития поселения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Прогноз социально-экономического развития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разрабатывается на период не менее трех лет.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Прогноз социально-экономического развития поселения ежегодно разрабатывается в порядке, установленном администрацией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может разрабатываться в соответствии с соглашением между администрацией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и администрацией муниципального района «Корткеросский».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Прогноз социально-экономического развития поселения одобряется администрацией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одновременно с принятием решения о внесении проекта бюджета поселения в Совет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4. Прогноз социально-экономического развития на очередной финансовый год и плановый период разрабатывается путем уточнения параметров планового периода и добавлением параметров второго года планового периода.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5. В пояснительной записке к прогнозу социально-экономического развития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6. Разработка прогноза социально-экономического развития осуществляется уполномоченным должностным лицом финансового органа.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3203" w:rsidRDefault="00AE6A0D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15. Муниципальные программы, ведомственные целевые программы</w:t>
      </w:r>
    </w:p>
    <w:p w:rsidR="00A83203" w:rsidRDefault="00A83203" w:rsidP="00A83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 бюджете сельского поселения </w:t>
      </w:r>
      <w:r w:rsidR="00A83203" w:rsidRPr="00A832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могут предусматриваться бюджетные ассигнования на реализацию муниципальных программ.    Муниципальные программы утверждаются администрацией муниципального образования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Сроки реализации муниципальных программ определяется администрацией муниципального образования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в установленном порядке.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Порядок принятия решений о разработке муниципальных программ и формирования, и реализации устанавливается муниципальным правовым актом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 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администрацией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3. По каждой муниципальной программе ежегодно проводится оценка эффективности ее реализации. Порядок проведения указанной оценки и ее критерии устанавливаются администрацией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По результатам указанной оценки администрацией сельского поселения   может быть принято решение о необходимости прекращения или об изменении,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изации муниципальной программы.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В бюджете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порядке, установленном администрацией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Ведомственные целевые программы разрабатываются для достижения целей и задач в уст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ановленных сферах деятельности.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16. Резервный фонд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 расходной части бюджета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предусматривается создание резервного фонда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Размер резервного фонда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устанавливается решением о бюджете на очередной финансовый год и плановый период и не может превышать 3 процента, утвержденного указанным решением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общего объема расходов.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Средства резервного фонда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порядком, указанн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ым в пункте 5 настоящей статьи.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Бюджетные ассигнования резервного фонда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предусмотренные в составе бюджета, используются по решению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Порядок использования бюджетных ассигнований резервного фонда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предусмотренных в составе бюджета, устанавливается администрацией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Отчет об использовании бюджетных ассигнований резервного фонда администрации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прилагается к годовому отчету об исполнении бюджета.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Статья 17. Порядок рассмотрения проекта решения о бюджете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Порядок рассмотрения проекта решения о бюджете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и его утверждения определяется настоящим Положением в соответствии с требованиями Бюджетного кодекса Российской Федерации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18. Публичные слушания по проекту решения Совета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о бюджете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внесения проекта бюджета на рассмотрение Совета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назначает публичные слушания по проекту решения о бюджете на очередной фи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нансовый год и плановый период.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Публичные слушания проводятся в соответствии с Порядком организации и проведения публичных слушаний на территории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установленным решением Совета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19. Состав показателей, представляемых для рассмотрения и утвержде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ния в проекте решения о бюджете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состав показателей, представляемых для рассмотрения и утверждения в проекте решения о бюджете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долж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ны включаться: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основные характеристики бюджета, к которым относятся общий объем доходов, общий объем расход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ов, дефицит (профицит) бюджета;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перечень главных а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дминистраторов доходов бюджета;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перечень главных администраторов источников ф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инансирования дефицита бюджета;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нансовый год и плановый период;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ведомственная структура расходов бюджета на очередной фи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нансовый год и плановый период;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6) общий объем бюджетных ассигнований, направляемых на исполнение публичных нормативных обязательст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в;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7) объем межбюджетных трансфертов, получаемых из других бюджетов и (или) представляемых другим бюджетам бюджетной системы Российской Федерации в очередном фина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нсовом году и плановом периоде;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8) источники финансирования дефицита бюджета на очередной финансовый год и плановый период;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9)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альным гарантиям;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10) объем бюджетных ассигнований на осуществление бюджетных инвестиций в объекты капитального строительства муниципальной собственности поселения в составе ведомственной структуры расходов по каждому главному распорядителю средств бюджета поселения и распределение между объектами капитального строительства в соответствии с долгосрочными целевыми программами поселения и нормативными правовыми актами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11) распределение бюджетных ассигнований по разделам, подразделам, целевым статьям и видам расходов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 расходов бюджета;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12) предельный объем муниципа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льных внутренних заимствований;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13) программа муниципа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льных внутренних заимствований;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14) предель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ный объем муниципального долга;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15) объем расходов на обс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луживание муниципального долга;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16) пр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ограмма муниципальных гарантий.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17) программа муниц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ипальных внешних заимствований.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20. Документы и материалы, представляемые одновремен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но с проектом решения о бюджете</w:t>
      </w:r>
    </w:p>
    <w:p w:rsidR="005A24DD" w:rsidRDefault="005A24D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Одновременно с проектом решения о бюджете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Совет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представляются: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основные направления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бюджетной и налоговой политики;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предварительные итоги социально-экономического развития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истекший период текущего финансового года и ожидаемые итоги социально-экономического развития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за текущий финансовый год;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прогноз социально-экономического развития сельского поселения </w:t>
      </w:r>
      <w:r w:rsidR="005A24DD" w:rsidRP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методики и расчеты распреде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ления межбюджетных трансфертов;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верхний предел муниципального внутреннего долга и (или) верхний предел муниципального внешнего долга на 1 января года, следующего за очередным финансовым годом (очередным финансовым годом и ка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ждым годом планового периода);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6) оценка ожидаемого исполнения бюд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жета на текущий финансовый год;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7) п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аспорта муниципальных программ;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8) пояснител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ьная записка к проекту бюджета;</w:t>
      </w:r>
    </w:p>
    <w:p w:rsidR="005A24DD" w:rsidRDefault="00AE6A0D" w:rsidP="005A24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9) итоговый д</w:t>
      </w:r>
      <w:r w:rsidR="005A24DD">
        <w:rPr>
          <w:rFonts w:ascii="Times New Roman" w:eastAsia="Times New Roman" w:hAnsi="Times New Roman" w:cs="Times New Roman"/>
          <w:sz w:val="28"/>
          <w:szCs w:val="20"/>
          <w:lang w:eastAsia="ru-RU"/>
        </w:rPr>
        <w:t>окумент по публичным слушаниям;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10) иные документы и материалы в соответствии с Бюджетным кодексом Российской Федерации.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Статья 21. Организация рассмотрения проекта решения о бюджете поселения в Совете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Проект решения о бюджете Глава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вносит на рассмотрение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срок не по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зднее 15 декабря текущего года.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Не позднее одного месяца (до 15 декабря) со дня внесения главой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проекта решения о бюджете решение должно быть принято Советом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направлено главе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подписания и опубликования.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Решение о бюджете должно быть подписано главой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начала очередного финансового года и вступает в силу с 1 янва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ря очередного финансового года.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4. Решение о бюджете подлежит официальному опублик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ованию в установленном порядке.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22. Внесение изменений в решение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 бюджете на очередной ф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инансовый год и плановый период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Финансовый орган разрабатывает проекты решений о внесении изменений и дополнений в решение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бюджете на очередной финансовый год и плановый период и вносит их на рассмотрение главы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Проект решения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внесении изменений в решение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бюджете на очередной финансовый год и плановый период вносится на рассмотрение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главой сельского поселени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я.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В решение о бюджете могут вноситься изменения по всем вопросам, которые являются предметом правового регулирования решения о местном бюджете, в том числе в части, изменяющей основные характеристики бюджета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: по доходам и расходам, перераспределение бюджета по разделам, подразделам, целевым статьям (муниципальным программам и непрограммным направлениям деятельности), и видам расходов классификации расходов ведомственной структуры расходов, если иное не отнесено Бюджетным кодексом Российской Федерации к компетенции органов исполнительной власти Российской Федерации или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субъекта Российской Федерации.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4. В случае принятия решения,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вносятся соответствующие изменения и дополнения в решение о бюджете при наличии соответствующих источников дополнительных поступлений в бюджет и (или) сокращения расходных обязательств бюджета.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5. Совет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рассматривает поступивший проект решения о внесении изменений в решение о бюджете на очередной финансовый год и плановый период в порядке и сроки, установленные Регламентом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6. Принятие решений о внесении изменений в решение о бюджете по окончании ф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инансового года не допускается.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23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. Временное управление бюджетом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В случае если решение о бюджете не вступило в силу с нач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ала текущего финансового года: 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финансовый орган правомочен доводить ежемесячно до главных распорядителей бюджетных средств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овом году;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иные показатели, определяемые решением о бюджете, применяются в размерах (нормативах) и порядке, которые были установлены решением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 бюдж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ете на отчетный финансовый год;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ном на отчетный финансовый год.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Если решение Совета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 бюджете не вступило в силу через три месяца после начала финансового года, финансовый орган организует исполнение бюджета при соблюдении условий, определе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нных частью 1 настоящей статьи.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В случае, указанном в части 2 настоящей статьи, ф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инансовый орган не имеет права: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доводить лимиты бюджетных обязательств и бюджетные ассигнования на бюджетные инвестиции и субсидии 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юридическим и физическим лицам;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п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редоставлять бюджетные кредиты;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осуществлять заимствования в размере более одной восьмой объема заимствований предыдущего финансо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вого года в расчете на квартал;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4) формировать резервные фонды.</w:t>
      </w: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Указанные в частях 1, 2 и 3 настоящей статьи ограничения не распространяются на расходы, связанные с выполнением публичных нормативных обязательств, обслуживанием и погашением 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долга.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24. Внесение изменений в решение о бюджете по окончании периода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временного управления бюджетом</w:t>
      </w:r>
    </w:p>
    <w:p w:rsidR="00410C2C" w:rsidRDefault="00410C2C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0C2C" w:rsidRDefault="00AE6A0D" w:rsidP="00410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24 настоящего Положения, в течение одного месяца со дня вступления в силу указанного решения администрация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представляет на рассмотрение и утверждение Советом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решения о внесении изменений в решение о бюджете, уточняющего показатели бюджета с учетом исполнения бюджета за период 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>временного управления бюджетом.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Указанный проект решения рассматривается и утверждается Советом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срок, не превышающий 15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дней со дня его представления.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4. </w:t>
      </w:r>
      <w:r w:rsid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Исполнение бюджета сельского поселения </w:t>
      </w:r>
      <w:r w:rsidR="00410C2C" w:rsidRPr="00410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25. Исполнение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Организация исполнения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обе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спечивается финансовым органом.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Исполнение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организуется на основе сводной бюджетной росписи и кассового плана. Утвержденные показатели сводной бюджетной росписи должны соответствовать решению о бюджете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3.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года, за исключением случаев, предусмотренных статьями 190 и 191 Бюджетног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 кодекса Российской Федерации.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Доходы, фактически полученные при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сверх утвержденного решением о бюджете общего объема доходов, могут направляться на замещение муниципальных заимствований, погашение муниципального долга, а также на исполнение публичных нормативных обязательств в случае недостаточности предусмотренных на их исполнение бюджетных ассигнований в пределах 5 процентов, с внесением в сводную бюджетную роспись без внесения изменений в решение о бюджете на текущий фи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нансовый год и плановый период.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Субсидии и субвенции, фактически полученные при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сверх утвержденных решением о бюджете доходов, направляются на увеличение расходов соответственно целям предоставления субсидий и субвенций с внесением изменений в сводную бюджетную роспись без внесения изменений в решение о бюджете на текущий фи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нансовый год и плановый период.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Решением о бюджете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Глава 5.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Составление, рассмотрение и утверждение бюджетной отчетности. Контроль по исполнению бюджета 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26.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Подготовка бюджетной отчетности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1. Порядок, сроки и иные условия составления бюджетной отчетности, в том числе об исполнении бюджета и иной бюджетной отчетности поселения, устанавливаются в соответствии с нормативными правовыми актами Российской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Федерации и Республики Коми.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Бюджетная отчетность включает: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1) отчет об исполнении бюджета;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2) баланс исполнения бюджета;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отчет о финан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совых результатах деятельности;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отч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ет о движении денежных средств;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5) поясните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льную записку.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ификацией Российской Федерации.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4. Пояснительная записка содержит информацию об исполнении бюджета поселения, дополняющую информацию, представленную в отчетности об исполнении бюджета, в соответствии с требованиями к раскрытию информации, установленными нормативными правовыми актами Министерства финансов Российской Феде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рации.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27. С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оставление бюджетной отчетности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Главные администраторы бюджетных средств составляют бюджетную отчетность и представляют ее в финансовый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 в установленные им сроки.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 Бюджетная отчетность составляется финансовым органом на основании бюджетной отчетности соответствующих главных адм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инистраторов бюджетных средств.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Отчет об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 первый квартал, полугодие и девять месяцев текущего финансового года утверждается администрацией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направляется в Совет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и контрольно-счетный орган.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Годовой отчет об исполнении бюджета подлежит утверждению решением Совета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28. Внешняя проверка годового отчета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исполнении бюджета поселения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Годовой отчет об исполнении бюджета до его рассмотрения Советом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ой отчет об исполнении бюджета.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Внешняя проверка годового отчета об исполнении бюджета муниципального образования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осуществляется Контрольно-счетной палатой муниципального образования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порядке, установленном решением Совета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Финансовый орган представляет отчет об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подготовки заключения на него не позднее 1 апреля текущего года. Подготовка заключения на годовой отчет об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проводится в с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рок, не превышающий один месяц.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4. Контрольно-счетной палатой муниципального образования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готовится заключение на отчет об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данных внешней проверки годовой бюджетной отчетности главных ад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министраторов бюджетных средств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Заключение на годовой отчет об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представляется Контрольно-счетной палатой муниципального образования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Совет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29. Публичные слушания об утверждении годового отчета об исполнении бюджета за отчетный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финансовый год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До внесения проекта решения об утверждении годового отчета об исполнении бюджета на рассмотрение Совета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назначает публичные слушания по проекту решения об утверждении годовог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 отчета об исполнении бюджета.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Замечания, предложения и поправки к проекту решения об утверждении годового отчета об исполнении бюджета по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результатам публичных слушаний: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обобщаются администрацией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доводятся до сведения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участников бюджетного процесса;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носят рекомендательный характер при рассмотрении вопроса Советом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A3399C" w:rsidRDefault="00A3399C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30. Представление, рассмотрение и утверждение годового отчета об исполнении бюджета Советом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Годовой отчет об исполнении бюджета представляется в Совет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главой поселения до 1 м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ая года следующего за отчетным.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При рассмотрении годового отчета об исполнении бюджета Совет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заслушивает доклад главы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или уп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олномоченного им представителя.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Одновременно с годовым отчетом об исполнении бюджета в Совет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вносятся: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1) проект решения Совета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годовог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о отчета об исполнении бюджета;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годовой отчет о расходовании средств резервного фонда администрации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годовой отчет об использовании средств муниципального дорожного фон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да;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итогов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ый документ публичных слушаний;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5) пояснительная записка к годовому отчету об исполнении бюджета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, содержащая анализ исполнения бюджета и бюджетной отчетности, и сведения о выполнении муниципального задания и (или) иных результатах исполь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зования бюджетных ассигнований.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4. Решением об утверждении годового отчета об исполнении бюджета утверждается отчет об исполнении бюджета за отчетный финансовый год с указанием общего объема доходов, расходов и дефицита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(профицита) бюджета.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5. Отдельными приложениями к решению об утверждении годового отчета об исполнении бюджета за отчетный финансов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ый год утверждаются показатели: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доходов бюджета по кодам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классификации доходов бюджета;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расходов бюджета по ведомствен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ной структуре расходов бюджета;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расходов бюджета по разделам, подразделам, целевым статьям и видам расходов к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лассификации расходов бюджетов;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источников финансирования дефицита бюджета по кодам классификации источников финансирова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>ния дефицита бюджета.</w:t>
      </w:r>
    </w:p>
    <w:p w:rsidR="00A3399C" w:rsidRDefault="00AE6A0D" w:rsidP="00A33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По итогам рассмотрения годового отчета Совет сельского поселения </w:t>
      </w:r>
      <w:r w:rsidR="00A3399C" w:rsidRP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принимает решение об утверждении либо отклонении</w:t>
      </w:r>
      <w:r w:rsidR="00A339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об исполнении бюджета.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В случае отклонения Советом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 об исполнении бюджета он возвращается для устранения фактов недостоверного или неполного отражения данных и повторно представляется в с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рок, не превышающий один месяц.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8. Годовой отчет об исполнении бюджета подле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жит официальному опубликованию.</w:t>
      </w:r>
    </w:p>
    <w:p w:rsidR="00403CF5" w:rsidRDefault="00403CF5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Статья 31. Внесение отчета об исполнении бюджета за I квартал, полугодие и девять месяцев текущего финансового года на рассмотрение главы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Отчет об исполнении бюджета за I квартал, полугодие и девять месяцев текущего финансового года вносится главе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15 числа 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месяца, следующего за отчетным.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 Одновременно с отчетом об исполнении бюджета за I квартал, полуг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одие и девять месяцев вносятся: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проект постановления об утверждении отчета об исполнении бюджета за I квартал, полугодие и девять мес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яцев текущего финансового года;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отчет о расходовании средств резервного фонда администрации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за I квартал, полугодие и девять мес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яцев текущего финансового года;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отчет о расходовании ассигнований муниципального дорожного фонда за I квартал, полугодие и девять мес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яцев текущего финансового года.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3. Отдельными приложениями к постановлению об утверждении отчета об исполнении бюджета за I квартал, полугодие и девять месяцев текущего финансовог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о года утверждаются показатели: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доходов бюджета по кодам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классификации доходов бюджета;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2) расходов бюджета по ведомствен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ной структуре расходов бюджета;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3) расходов бюджета по разделам, подразделам, целевым статьям и видам расходов 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 расходов бюджета;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источники финансирования дефицита бюджета по кодам классификации источников ф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инансирования дефицита бюджета.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Отчет об исполнении бюджета поселения за I квартал, полугодие и девять месяцев текущего финансового года утверждается постановлением главы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отчета об исполнении бюджета с указанием общего объема доходов, расходов и дефицита (профицита) бюджета и направляется в Совет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рассмо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трения.</w:t>
      </w:r>
    </w:p>
    <w:p w:rsidR="00403CF5" w:rsidRDefault="00403CF5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32. Основы муни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ципального финансового контроля</w:t>
      </w:r>
    </w:p>
    <w:p w:rsidR="00403CF5" w:rsidRDefault="00403CF5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3CF5" w:rsidRPr="00403CF5" w:rsidRDefault="00AE6A0D" w:rsidP="00403CF5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е правоотношения.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Муниципальный финансовый контроль подразделяется на внешний и внутренний, предварительный и последующий: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внешний муниципальный финансовый контроль является контрольной деятельностью Контрольно-счетной палаты муниципального образования муниципального района «</w:t>
      </w:r>
      <w:proofErr w:type="spellStart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Корткеросский</w:t>
      </w:r>
      <w:proofErr w:type="spellEnd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» в соответствии с полномочиями, установленными статьей 268.1 Бюджетног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о кодекса Российской Федерации;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внутренний муниципальный финансовый контроль является контрольной деятельностью финансового органа муниципального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образования в соответствии с полномочиями, установленными статьей 269.2 Бюджетног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о кодекса Российской Федерации;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3) предварительный контроль осуществляется в целях предупреждения и пресечения бюджетных нарушений в процессе исполнения бюджета муниципального образован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ия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4) последующий контроль осуществляется по результатам исполнения бюджета муниципального образования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целях установления законности их исполнения, достоверности учета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отчетности.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2.  Объектами муниципального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финансового контроля являются: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1) главные распорядители (распорядители, получатели) бюджетных средств бюджета, главные администраторы (администраторы) доходов бюджета, главные администраторы (администраторы) источников ф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инансирования дефицита бюджета;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2) финансовый орган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бюджету которого предоставлены межбюджетные субсидии, субвенции, иные межбюджетные трансферты, имеющие целевое назначение, бюджетные кредиты, администрация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403CF5" w:rsidRDefault="00403CF5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3) муниципальные учреждения;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4) муниц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ипальные унитарные предприятия;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5) хозяйственные товарищества и общества с участием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их уставных (складочных) капиталах, а также коммерческие организации с долей (вкладом) таких товариществ и обществ в их у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ставных (складочных) капиталах;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6) юридические лица (за исключением муниципальных учреждений, муниципальных унитарных предприятий, хозяйственных товариществ и обществ с участием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и, физические лица, являющиеся: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юридическими и физическими лицами, индивидуальными предпринимателями, получающими средства из бюджета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договоров (соглашений) о предоставлении средств из бюджета и (или) муниципальных контрактов, кредиты, обеспеченные и муниципальными гара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нтиями;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и (или) муниципальных контрактов, которым в соответствии с федеральными законами открыты лиц</w:t>
      </w:r>
      <w:r w:rsid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евые счета в финансовом органе;</w:t>
      </w: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сельского поселения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«Богородск»</w:t>
      </w: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03CF5" w:rsidRPr="00403CF5" w:rsidRDefault="00AE6A0D" w:rsidP="00403CF5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Муниципальный финансовый контроль осуществляется в соответствии с методами и полномочиями, установленными главой 26 Бюджетног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о кодекса Российской Федерации.</w:t>
      </w:r>
    </w:p>
    <w:p w:rsidR="00403CF5" w:rsidRDefault="00403CF5" w:rsidP="00403CF5">
      <w:pPr>
        <w:pStyle w:val="a5"/>
        <w:spacing w:after="0" w:line="240" w:lineRule="auto"/>
        <w:ind w:left="109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3CF5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Статья 33. Ответственность за бюджетные нарушения</w:t>
      </w:r>
    </w:p>
    <w:p w:rsidR="00403CF5" w:rsidRDefault="00403CF5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E6A0D" w:rsidRPr="00AE6A0D" w:rsidRDefault="00AE6A0D" w:rsidP="00403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Ответственность за бюджетные нарушения в сельском поселении </w:t>
      </w:r>
      <w:r w:rsidR="00403CF5" w:rsidRPr="00403C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«Богородск» </w:t>
      </w:r>
      <w:bookmarkStart w:id="0" w:name="_GoBack"/>
      <w:bookmarkEnd w:id="0"/>
      <w:r w:rsidRPr="00AE6A0D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наступает по основаниям и в формах, предусмотренных действующим законодательством.</w:t>
      </w:r>
    </w:p>
    <w:p w:rsidR="00E91EAE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Pr="00D51DF9" w:rsidRDefault="00E91EAE" w:rsidP="00D51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91EAE" w:rsidRPr="00D51DF9" w:rsidSect="001D7D2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64244"/>
    <w:multiLevelType w:val="hybridMultilevel"/>
    <w:tmpl w:val="8C04D810"/>
    <w:lvl w:ilvl="0" w:tplc="1DF008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192F5C"/>
    <w:multiLevelType w:val="hybridMultilevel"/>
    <w:tmpl w:val="9DF0726C"/>
    <w:lvl w:ilvl="0" w:tplc="51547C5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31C7B"/>
    <w:rsid w:val="000A222E"/>
    <w:rsid w:val="001024A6"/>
    <w:rsid w:val="00165D9A"/>
    <w:rsid w:val="001B2AE0"/>
    <w:rsid w:val="001C38F1"/>
    <w:rsid w:val="001C7CA3"/>
    <w:rsid w:val="001D1ADF"/>
    <w:rsid w:val="001D7D29"/>
    <w:rsid w:val="00231888"/>
    <w:rsid w:val="002869AD"/>
    <w:rsid w:val="002B196B"/>
    <w:rsid w:val="002D1A0B"/>
    <w:rsid w:val="003E4795"/>
    <w:rsid w:val="00403CF5"/>
    <w:rsid w:val="00410C2C"/>
    <w:rsid w:val="004170E6"/>
    <w:rsid w:val="00427618"/>
    <w:rsid w:val="00490AB7"/>
    <w:rsid w:val="005A24DD"/>
    <w:rsid w:val="0068408C"/>
    <w:rsid w:val="006E7717"/>
    <w:rsid w:val="00723DF1"/>
    <w:rsid w:val="007E3555"/>
    <w:rsid w:val="008147F9"/>
    <w:rsid w:val="00856699"/>
    <w:rsid w:val="00857DDA"/>
    <w:rsid w:val="0088761F"/>
    <w:rsid w:val="008A7F17"/>
    <w:rsid w:val="008F63C9"/>
    <w:rsid w:val="009C7980"/>
    <w:rsid w:val="00A2251F"/>
    <w:rsid w:val="00A3399C"/>
    <w:rsid w:val="00A65C7F"/>
    <w:rsid w:val="00A83203"/>
    <w:rsid w:val="00AD3C9F"/>
    <w:rsid w:val="00AE6A0D"/>
    <w:rsid w:val="00B12CDE"/>
    <w:rsid w:val="00B737F4"/>
    <w:rsid w:val="00C34E7A"/>
    <w:rsid w:val="00CA0EB8"/>
    <w:rsid w:val="00CA4BBA"/>
    <w:rsid w:val="00CA6BA9"/>
    <w:rsid w:val="00D12174"/>
    <w:rsid w:val="00D51DF9"/>
    <w:rsid w:val="00DC3B6D"/>
    <w:rsid w:val="00E554FF"/>
    <w:rsid w:val="00E91EAE"/>
    <w:rsid w:val="00E962AB"/>
    <w:rsid w:val="00E96FE1"/>
    <w:rsid w:val="00ED2477"/>
    <w:rsid w:val="00F947CE"/>
    <w:rsid w:val="00FE4F7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6E91-4AA2-4164-9688-FF4C667E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318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bogorodsk.ucoz.net/index/reshenija_soveta/0-1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27</Pages>
  <Words>8805</Words>
  <Characters>50190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СП Богородск</cp:lastModifiedBy>
  <cp:revision>36</cp:revision>
  <cp:lastPrinted>2019-12-23T12:51:00Z</cp:lastPrinted>
  <dcterms:created xsi:type="dcterms:W3CDTF">2019-02-16T12:14:00Z</dcterms:created>
  <dcterms:modified xsi:type="dcterms:W3CDTF">2021-01-26T08:39:00Z</dcterms:modified>
</cp:coreProperties>
</file>