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967"/>
        <w:gridCol w:w="958"/>
        <w:gridCol w:w="913"/>
        <w:gridCol w:w="3655"/>
      </w:tblGrid>
      <w:tr w:rsidR="000D7023" w:rsidRPr="000D7023" w:rsidTr="00954268">
        <w:trPr>
          <w:trHeight w:val="1112"/>
        </w:trPr>
        <w:tc>
          <w:tcPr>
            <w:tcW w:w="3967" w:type="dxa"/>
          </w:tcPr>
          <w:p w:rsidR="000D7023" w:rsidRPr="000D7023" w:rsidRDefault="000D7023" w:rsidP="000D7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0D7023" w:rsidRPr="000D7023" w:rsidRDefault="000D7023" w:rsidP="000D7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0D7023" w:rsidRPr="000D7023" w:rsidRDefault="000D7023" w:rsidP="000D70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0D7023" w:rsidRPr="000D7023" w:rsidRDefault="000D7023" w:rsidP="000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0D7023" w:rsidRPr="000D7023" w:rsidRDefault="000D7023" w:rsidP="000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  <w:gridSpan w:val="2"/>
          </w:tcPr>
          <w:p w:rsidR="000D7023" w:rsidRPr="000D7023" w:rsidRDefault="000D7023" w:rsidP="000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9ACF84" wp14:editId="6917DDDB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</w:tcPr>
          <w:p w:rsidR="000D7023" w:rsidRPr="000D7023" w:rsidRDefault="000D7023" w:rsidP="000D702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0D7023" w:rsidRPr="000D7023" w:rsidRDefault="000D7023" w:rsidP="000D7023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0D7023" w:rsidRPr="000D7023" w:rsidRDefault="000D7023" w:rsidP="000D70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«Богородск»</w:t>
            </w:r>
          </w:p>
          <w:p w:rsidR="000D7023" w:rsidRPr="000D7023" w:rsidRDefault="000D7023" w:rsidP="000D70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0D7023" w:rsidRPr="000D7023" w:rsidTr="00954268">
        <w:trPr>
          <w:cantSplit/>
          <w:trHeight w:val="597"/>
        </w:trPr>
        <w:tc>
          <w:tcPr>
            <w:tcW w:w="9493" w:type="dxa"/>
            <w:gridSpan w:val="4"/>
          </w:tcPr>
          <w:p w:rsidR="000D7023" w:rsidRPr="000D7023" w:rsidRDefault="000D7023" w:rsidP="000D7023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0D7023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0D7023" w:rsidRPr="000D7023" w:rsidRDefault="000D7023" w:rsidP="000D702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0D702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0D7023" w:rsidRPr="000D7023" w:rsidTr="00954268">
        <w:trPr>
          <w:cantSplit/>
          <w:trHeight w:val="876"/>
        </w:trPr>
        <w:tc>
          <w:tcPr>
            <w:tcW w:w="4925" w:type="dxa"/>
            <w:gridSpan w:val="2"/>
          </w:tcPr>
          <w:p w:rsidR="000D7023" w:rsidRPr="000D7023" w:rsidRDefault="000D7023" w:rsidP="000D7023">
            <w:pPr>
              <w:keepNext/>
              <w:snapToGrid w:val="0"/>
              <w:spacing w:before="240" w:after="60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</w:pPr>
            <w:r w:rsidRPr="000D7023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>«____» _________ 2022г.</w:t>
            </w:r>
          </w:p>
        </w:tc>
        <w:tc>
          <w:tcPr>
            <w:tcW w:w="4568" w:type="dxa"/>
            <w:gridSpan w:val="2"/>
          </w:tcPr>
          <w:p w:rsidR="000D7023" w:rsidRPr="000D7023" w:rsidRDefault="000D7023" w:rsidP="000D70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0D7023" w:rsidRPr="000D7023" w:rsidRDefault="000D7023" w:rsidP="000D70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D702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№</w:t>
            </w:r>
            <w:r w:rsidRPr="000D702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Pr="000D702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____</w:t>
            </w:r>
          </w:p>
        </w:tc>
      </w:tr>
      <w:tr w:rsidR="000D7023" w:rsidRPr="000D7023" w:rsidTr="00954268">
        <w:trPr>
          <w:cantSplit/>
          <w:trHeight w:val="876"/>
        </w:trPr>
        <w:tc>
          <w:tcPr>
            <w:tcW w:w="9493" w:type="dxa"/>
            <w:gridSpan w:val="4"/>
          </w:tcPr>
          <w:p w:rsidR="000D7023" w:rsidRPr="000D7023" w:rsidRDefault="000D7023" w:rsidP="000D702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D70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</w:t>
            </w:r>
            <w:proofErr w:type="spellStart"/>
            <w:r w:rsidRPr="000D7023">
              <w:rPr>
                <w:rFonts w:ascii="Times New Roman" w:eastAsia="Times New Roman" w:hAnsi="Times New Roman" w:cs="Times New Roman"/>
                <w:sz w:val="28"/>
                <w:szCs w:val="24"/>
              </w:rPr>
              <w:t>Корткеросский</w:t>
            </w:r>
            <w:proofErr w:type="spellEnd"/>
            <w:r w:rsidRPr="000D70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район, с. Богородск)</w:t>
            </w:r>
          </w:p>
          <w:p w:rsidR="000D7023" w:rsidRPr="000D7023" w:rsidRDefault="000D7023" w:rsidP="000D70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3A0171" w:rsidRDefault="003A0171" w:rsidP="00F64136">
      <w:pPr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F64136" w:rsidRPr="00690C61" w:rsidRDefault="00F64136" w:rsidP="00F64136">
      <w:pPr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Courier New" w:hAnsi="Times New Roman" w:cs="Times New Roman"/>
          <w:b/>
          <w:color w:val="00000A"/>
          <w:kern w:val="1"/>
          <w:sz w:val="28"/>
          <w:szCs w:val="28"/>
          <w:lang w:eastAsia="ar-SA"/>
        </w:rPr>
      </w:pPr>
      <w:bookmarkStart w:id="0" w:name="_GoBack"/>
      <w:r w:rsidRPr="00690C61">
        <w:rPr>
          <w:rFonts w:ascii="Times New Roman" w:eastAsia="Courier New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Об утверждении административного </w:t>
      </w:r>
      <w:r w:rsidR="005E3DC6" w:rsidRPr="00690C61">
        <w:rPr>
          <w:rFonts w:ascii="Times New Roman" w:eastAsia="Courier New" w:hAnsi="Times New Roman" w:cs="Times New Roman"/>
          <w:b/>
          <w:color w:val="00000A"/>
          <w:kern w:val="1"/>
          <w:sz w:val="28"/>
          <w:szCs w:val="28"/>
          <w:lang w:eastAsia="ar-SA"/>
        </w:rPr>
        <w:t>реглам</w:t>
      </w:r>
      <w:r w:rsidRPr="00690C61">
        <w:rPr>
          <w:rFonts w:ascii="Times New Roman" w:eastAsia="Courier New" w:hAnsi="Times New Roman" w:cs="Times New Roman"/>
          <w:b/>
          <w:color w:val="00000A"/>
          <w:kern w:val="1"/>
          <w:sz w:val="28"/>
          <w:szCs w:val="28"/>
          <w:lang w:eastAsia="ar-SA"/>
        </w:rPr>
        <w:t>ента предоставления муниципальной услуги «Присвоение адреса объекту адресации, изменение и аннулирование такого адреса»</w:t>
      </w:r>
    </w:p>
    <w:bookmarkEnd w:id="0"/>
    <w:p w:rsidR="00F64136" w:rsidRPr="00F64136" w:rsidRDefault="00F64136" w:rsidP="00F64136">
      <w:pPr>
        <w:widowControl w:val="0"/>
        <w:shd w:val="clear" w:color="auto" w:fill="FFFFFF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Courier New" w:hAnsi="Times New Roman" w:cs="Times New Roman"/>
          <w:bCs/>
          <w:color w:val="00000A"/>
          <w:kern w:val="1"/>
          <w:sz w:val="24"/>
          <w:szCs w:val="24"/>
          <w:lang w:eastAsia="ar-SA"/>
        </w:rPr>
      </w:pPr>
    </w:p>
    <w:p w:rsidR="009F2B59" w:rsidRDefault="00F64136" w:rsidP="00BF3655">
      <w:pPr>
        <w:widowControl w:val="0"/>
        <w:shd w:val="clear" w:color="auto" w:fill="FFFFFF"/>
        <w:tabs>
          <w:tab w:val="left" w:pos="709"/>
        </w:tabs>
        <w:suppressAutoHyphens/>
        <w:spacing w:after="0" w:line="200" w:lineRule="atLeast"/>
        <w:ind w:firstLine="567"/>
        <w:jc w:val="both"/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соответствии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с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п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исьмо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м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Минфина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России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от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20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января 2022 г. № 21-03-05/3099 «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О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направлении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методических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рекомендаций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в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формате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типового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административного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регламента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предо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ставления муниципальной услуги «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Присвоение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адреса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объекту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адресации,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изменени</w:t>
      </w:r>
      <w:r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 xml:space="preserve">е и аннулирование такого адреса», </w:t>
      </w:r>
      <w:r w:rsidRPr="00F64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 законом от 27 июля 2010г. №</w:t>
      </w:r>
      <w:r w:rsidRPr="00F64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10-ФЗ «</w:t>
      </w:r>
      <w:r w:rsidRPr="00F64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рственных и муниципальных услуг»</w:t>
      </w:r>
      <w:r w:rsidRPr="00F641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D7023" w:rsidRPr="000D7023">
        <w:rPr>
          <w:rFonts w:ascii="Times New Roman" w:eastAsia="Courier New" w:hAnsi="Times New Roman" w:cs="Times New Roman"/>
          <w:bCs/>
          <w:kern w:val="1"/>
          <w:sz w:val="24"/>
          <w:szCs w:val="24"/>
          <w:lang w:eastAsia="ar-SA"/>
        </w:rPr>
        <w:t>Уставом сельского поселения «Богородск», администрация муниципального образования сельского поселения «Богородск»</w:t>
      </w:r>
    </w:p>
    <w:p w:rsidR="00F64136" w:rsidRPr="00F64136" w:rsidRDefault="00F64136" w:rsidP="00BF3655">
      <w:pPr>
        <w:widowControl w:val="0"/>
        <w:shd w:val="clear" w:color="auto" w:fill="FFFFFF"/>
        <w:tabs>
          <w:tab w:val="left" w:pos="709"/>
        </w:tabs>
        <w:suppressAutoHyphens/>
        <w:spacing w:after="0" w:line="200" w:lineRule="atLeast"/>
        <w:ind w:firstLine="567"/>
        <w:jc w:val="both"/>
        <w:rPr>
          <w:rFonts w:ascii="Times New Roman" w:eastAsia="Courier New" w:hAnsi="Times New Roman" w:cs="Times New Roman"/>
          <w:b/>
          <w:bCs/>
          <w:color w:val="00000A"/>
          <w:kern w:val="1"/>
          <w:sz w:val="24"/>
          <w:szCs w:val="24"/>
          <w:lang w:eastAsia="ar-SA"/>
        </w:rPr>
      </w:pPr>
      <w:r w:rsidRPr="00F64136">
        <w:rPr>
          <w:rFonts w:ascii="Times New Roman" w:eastAsia="Courier New" w:hAnsi="Times New Roman" w:cs="Times New Roman"/>
          <w:bCs/>
          <w:color w:val="00000A"/>
          <w:kern w:val="1"/>
          <w:sz w:val="24"/>
          <w:szCs w:val="24"/>
          <w:lang w:eastAsia="ar-SA"/>
        </w:rPr>
        <w:t>ПОСТАНОВЛЯЕТ:</w:t>
      </w:r>
    </w:p>
    <w:p w:rsidR="00F64136" w:rsidRDefault="00F64136" w:rsidP="00F64136">
      <w:pPr>
        <w:suppressAutoHyphens/>
        <w:spacing w:after="0" w:line="200" w:lineRule="atLeast"/>
        <w:ind w:firstLine="709"/>
        <w:jc w:val="both"/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</w:pP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1.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Утвердить 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административн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ый регламент 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предоставления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муниципальной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услуги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«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Присвоение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адреса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объекту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адресации,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изменение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и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аннулирование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такого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F6413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адреса</w:t>
      </w: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» согласно приложению.</w:t>
      </w:r>
    </w:p>
    <w:p w:rsidR="000D7023" w:rsidRPr="00690C61" w:rsidRDefault="005E3DC6" w:rsidP="003A0171">
      <w:pPr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>2.</w:t>
      </w:r>
      <w:r w:rsidR="003A0171"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Признать утратившим</w:t>
      </w:r>
      <w:r w:rsidR="000D7023"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="003A0171"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силу</w:t>
      </w:r>
      <w:r w:rsidR="000D7023"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следующие постановления</w:t>
      </w:r>
      <w:r w:rsidR="003A0171"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администрации </w:t>
      </w:r>
      <w:r w:rsidR="000D7023"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муниципального образования сельского поселения «Богородск»:</w:t>
      </w:r>
    </w:p>
    <w:p w:rsidR="003A0171" w:rsidRPr="00690C61" w:rsidRDefault="000D7023" w:rsidP="003A0171">
      <w:pPr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>- от 25.06.2020 №17</w:t>
      </w:r>
      <w:r w:rsidR="003A0171"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</w:t>
      </w:r>
      <w:r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 «Присвоение (изменение, аннулирование) адреса объектам адресации»;</w:t>
      </w:r>
    </w:p>
    <w:p w:rsidR="000D7023" w:rsidRPr="00690C61" w:rsidRDefault="000D7023" w:rsidP="003A0171">
      <w:pPr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>- от 07.12.2020 №45 «О внесении изменений в административный регламент предоставления муниципальной услуги «Присвоение (изменение, аннулирование) адреса объектам адресации» утвержденный постановлением администрации муниципального образования сельского поселения «Богородск» от 25 июня 2020 года № 17»;</w:t>
      </w:r>
    </w:p>
    <w:p w:rsidR="000D7023" w:rsidRPr="00690C61" w:rsidRDefault="000D7023" w:rsidP="003A0171">
      <w:pPr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>- от 03.03.2021 №19 «О внесении изменений в административный регламент предоставления муниципальной услуги «Присвоение (изменение, аннулирование) адреса объектам адресации», утвержденный постановлением администрации муниципального образования сельского поселения «Богородск» от 25 июня 2020 года № 17»;</w:t>
      </w:r>
    </w:p>
    <w:p w:rsidR="000D7023" w:rsidRPr="00690C61" w:rsidRDefault="000D7023" w:rsidP="003A0171">
      <w:pPr>
        <w:suppressAutoHyphens/>
        <w:spacing w:after="0" w:line="2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90C61">
        <w:rPr>
          <w:rFonts w:ascii="Times New Roman" w:eastAsia="SimSun" w:hAnsi="Times New Roman" w:cs="Times New Roman"/>
          <w:sz w:val="24"/>
          <w:szCs w:val="24"/>
          <w:lang w:eastAsia="ar-SA"/>
        </w:rPr>
        <w:t>- от 01.10.2021 №49 «О внесении изменений в Административный регламент предоставления муниципальной услуги «Присвоение (изменение, аннулирование) адреса объекту адресации на территории муниципального образования», утвержденный постановлением администрации муниципального образования сельского поселения «Богородск» от 26.06.2020г. №17 (в ред. постановление от 07.12.2020г. №45, от 03.03.2021г. №19)».</w:t>
      </w:r>
    </w:p>
    <w:p w:rsidR="000D7023" w:rsidRPr="000D7023" w:rsidRDefault="003A0171" w:rsidP="000D7023">
      <w:pPr>
        <w:suppressAutoHyphens/>
        <w:spacing w:after="0" w:line="200" w:lineRule="atLeast"/>
        <w:ind w:firstLine="709"/>
        <w:jc w:val="both"/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lang w:eastAsia="ar-SA"/>
        </w:rPr>
        <w:lastRenderedPageBreak/>
        <w:t xml:space="preserve">3. </w:t>
      </w:r>
      <w:r w:rsidR="000D7023" w:rsidRPr="000D7023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Настоящее постановление вступает в силу со дня его обнародования.</w:t>
      </w:r>
    </w:p>
    <w:p w:rsidR="005E3DC6" w:rsidRPr="005E3DC6" w:rsidRDefault="003A0171" w:rsidP="005E3DC6">
      <w:pPr>
        <w:suppressAutoHyphens/>
        <w:spacing w:after="0" w:line="200" w:lineRule="atLeast"/>
        <w:ind w:firstLine="709"/>
        <w:jc w:val="both"/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4</w:t>
      </w:r>
      <w:r w:rsidR="005E3DC6" w:rsidRPr="005E3DC6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. Контроль за исполнением настоящего постановления оставляю за собой.</w:t>
      </w:r>
    </w:p>
    <w:p w:rsidR="005E3DC6" w:rsidRPr="005E3DC6" w:rsidRDefault="005E3DC6" w:rsidP="005E3DC6">
      <w:pPr>
        <w:suppressAutoHyphens/>
        <w:spacing w:after="0" w:line="200" w:lineRule="atLeast"/>
        <w:ind w:firstLine="709"/>
        <w:jc w:val="both"/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F64136" w:rsidRPr="000D7023" w:rsidRDefault="003A0171" w:rsidP="003A0171">
      <w:pPr>
        <w:spacing w:after="0" w:line="240" w:lineRule="auto"/>
        <w:jc w:val="both"/>
        <w:outlineLvl w:val="2"/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</w:pPr>
      <w:r w:rsidRPr="003A0171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>Глава сельского</w:t>
      </w:r>
      <w:r w:rsidR="000D7023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3A0171">
        <w:rPr>
          <w:rFonts w:ascii="Times New Roman" w:eastAsia="Courier New" w:hAnsi="Times New Roman" w:cs="Times New Roman"/>
          <w:color w:val="00000A"/>
          <w:kern w:val="1"/>
          <w:sz w:val="24"/>
          <w:szCs w:val="24"/>
          <w:lang w:eastAsia="ar-SA"/>
        </w:rPr>
        <w:t xml:space="preserve">поселения </w:t>
      </w:r>
    </w:p>
    <w:p w:rsidR="005E3DC6" w:rsidRPr="002A331A" w:rsidRDefault="005E3DC6" w:rsidP="005E3D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31A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5E3DC6" w:rsidRPr="002A331A" w:rsidRDefault="005E3DC6" w:rsidP="005E3D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331A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0D7023" w:rsidRDefault="000D7023" w:rsidP="005E3D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7023">
        <w:rPr>
          <w:rFonts w:ascii="Times New Roman" w:hAnsi="Times New Roman" w:cs="Times New Roman"/>
          <w:sz w:val="24"/>
          <w:szCs w:val="24"/>
        </w:rPr>
        <w:t>сельского поселения «Богородск»</w:t>
      </w:r>
    </w:p>
    <w:p w:rsidR="005E3DC6" w:rsidRPr="00613E66" w:rsidRDefault="005E3DC6" w:rsidP="005E3DC6">
      <w:pPr>
        <w:pStyle w:val="ConsPlusNormal"/>
        <w:jc w:val="right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  <w:r w:rsidRPr="002A331A">
        <w:rPr>
          <w:rFonts w:ascii="Times New Roman" w:hAnsi="Times New Roman" w:cs="Times New Roman"/>
          <w:sz w:val="24"/>
          <w:szCs w:val="24"/>
        </w:rPr>
        <w:t xml:space="preserve"> от _________2022 г. № ___</w:t>
      </w:r>
    </w:p>
    <w:p w:rsidR="00F64136" w:rsidRDefault="00F64136" w:rsidP="00F6413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4136" w:rsidRPr="00F64136" w:rsidRDefault="00F64136" w:rsidP="00F6413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4136" w:rsidRDefault="00F64136" w:rsidP="00F641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дминистративный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ставления муниципальной услуги «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Присвоение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адреса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объекту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адресации,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изменени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 и аннулирование такого адреса»</w:t>
      </w:r>
    </w:p>
    <w:p w:rsidR="00F64136" w:rsidRPr="00F64136" w:rsidRDefault="00F64136" w:rsidP="00F641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F641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64136" w:rsidRPr="00F64136" w:rsidRDefault="00F64136" w:rsidP="00F641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F641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регулирования</w:t>
      </w:r>
    </w:p>
    <w:p w:rsidR="00F64136" w:rsidRPr="00F64136" w:rsidRDefault="00F64136" w:rsidP="00F641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аннулирование такого адреса»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ставлению муниципальной услуги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аннулирование такого адреса»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1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0D7023" w:rsidRPr="000D7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  <w:r w:rsidR="00090A4E" w:rsidRPr="000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Уполномоченный орган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64136" w:rsidRDefault="00F64136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F641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Круг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Заявителей</w:t>
      </w:r>
    </w:p>
    <w:p w:rsidR="00F64136" w:rsidRPr="00F64136" w:rsidRDefault="00F64136" w:rsidP="00F641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Федерации от 19 ноября 2014 г. №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1221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Заявитель):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адресации: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объединения;</w:t>
      </w:r>
    </w:p>
    <w:p w:rsid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42.3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закона от 24 июля 2007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 кадастровой деятельности»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F6413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порядку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осуществляется: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центр);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факсимильной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информации: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(https://fias.nalog.ru/)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ФИАС);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(https://www.gosuslugi.ru/)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ЕПГУ);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портал);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D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0D7023" w:rsidRPr="00F25E3A">
          <w:rPr>
            <w:rStyle w:val="a3"/>
            <w:rFonts w:ascii="Times New Roman" w:hAnsi="Times New Roman" w:cs="Times New Roman"/>
            <w:sz w:val="24"/>
            <w:szCs w:val="24"/>
          </w:rPr>
          <w:t>https://spbogorodsk.ucoz.net/</w:t>
        </w:r>
      </w:hyperlink>
      <w:r w:rsidR="000D7023">
        <w:rPr>
          <w:rFonts w:ascii="Times New Roman" w:hAnsi="Times New Roman" w:cs="Times New Roman"/>
          <w:sz w:val="24"/>
          <w:szCs w:val="24"/>
        </w:rPr>
        <w:t xml:space="preserve"> </w:t>
      </w:r>
      <w:r w:rsid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6" w:history="1">
        <w:proofErr w:type="gramStart"/>
        <w:r w:rsidR="000D7023" w:rsidRPr="00F25E3A">
          <w:rPr>
            <w:rStyle w:val="a3"/>
            <w:rFonts w:ascii="Times New Roman" w:hAnsi="Times New Roman" w:cs="Times New Roman"/>
            <w:sz w:val="24"/>
            <w:szCs w:val="24"/>
          </w:rPr>
          <w:t>https://mfc.rkomi.ru/</w:t>
        </w:r>
      </w:hyperlink>
      <w:r w:rsidR="003A0171">
        <w:rPr>
          <w:rFonts w:ascii="Times New Roman" w:hAnsi="Times New Roman" w:cs="Times New Roman"/>
          <w:sz w:val="24"/>
          <w:szCs w:val="24"/>
        </w:rPr>
        <w:t xml:space="preserve"> </w:t>
      </w:r>
      <w:r w:rsidR="009548B7" w:rsidRPr="003A01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3A01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касающимся: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органа);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(корректной)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переадресован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(переведен)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обратившемуся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1.3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59-ФЗ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861.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информация: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автоинформатора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законом от 27 июля 2010 г. № 210-ФЗ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рственных и муниципальных услуг»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27 сентября 2011 г. № 797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ганами местного самоуправления»,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Регламентом.</w:t>
      </w:r>
    </w:p>
    <w:p w:rsid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ебований, установленных пунктом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почты.</w:t>
      </w:r>
    </w:p>
    <w:p w:rsidR="00F64136" w:rsidRPr="00F64136" w:rsidRDefault="00F64136" w:rsidP="00F64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8B7" w:rsidRDefault="009548B7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услугу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B613B" w:rsidRPr="008B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023" w:rsidRPr="000D7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ФИАС);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(многофункциональные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взаимодействии).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предпринимателей.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F64136" w:rsidRPr="009548B7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 1 к настоящему Регламенту.</w:t>
      </w:r>
    </w:p>
    <w:p w:rsidR="00F64136" w:rsidRPr="009548B7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формы решения об аннулировании адреса объекта адресации справочно приведен в </w:t>
      </w:r>
      <w:hyperlink r:id="rId7" w:anchor="1700" w:history="1">
        <w:r w:rsidRPr="009548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№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193н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146н.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приводится).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(направления)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правовые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акты,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регулирующие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221-ФЗ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443-ФЗ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149-ФЗ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63-ФЗ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1221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506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146н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171н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улично-дорожной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(сооружений),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37н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сведений,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правовыми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актами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являются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заявителем,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способы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получения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заявителем,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форме,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представления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146н.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приводится).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(подписавшим)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доверенности).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42.3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221-ФЗ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ФИАС;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(строению)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(строение),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(помещений)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являющемуся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Правил).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строящимся/реконструируемым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переустройстве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(помещений)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подпунктах «а», «в», «г», «е» и «ж» пункта 2.15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сверки.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сведений,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правовыми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актами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находятся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органов,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органов,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</w:p>
    <w:p w:rsidR="009548B7" w:rsidRPr="00F64136" w:rsidRDefault="009548B7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9548B7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2152" w:history="1">
        <w:r w:rsidRPr="009548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«б»</w:t>
        </w:r>
      </w:hyperlink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anchor="2155" w:history="1">
        <w:r w:rsidRPr="009548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«д»</w:t>
        </w:r>
      </w:hyperlink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anchor="2158" w:history="1">
        <w:r w:rsidRPr="009548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«з»</w:t>
        </w:r>
      </w:hyperlink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anchor="2159" w:history="1">
        <w:r w:rsidRPr="009548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«и» пункта 2.15</w:t>
        </w:r>
      </w:hyperlink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учреждением, в порядке межведомственного информационного взаимодействия по запросу Уполномоченного органа.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Уполномоченные органы запрашивают документы, указанные в </w:t>
      </w:r>
      <w:hyperlink r:id="rId12" w:anchor="215" w:history="1">
        <w:r w:rsidRPr="009548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2.15</w:t>
        </w:r>
      </w:hyperlink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СМЭВ.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(признаков)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неудобства.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оснований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отказа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9548B7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1.2 настоящего Регламента.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63-ФЗ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документах.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№ 3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Исчерпывающий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оснований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отказа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поименованные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F64136" w:rsidRPr="009548B7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2.23 настоящего Регламента, является исчерпывающим.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являются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(документах),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выдаваемом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(выдаваемых)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участвующими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взимания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пошлины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оплаты,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взимаемой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9548B7" w:rsidRDefault="009548B7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бесплатно.</w:t>
      </w:r>
    </w:p>
    <w:p w:rsidR="009548B7" w:rsidRPr="00F64136" w:rsidRDefault="009548B7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взимания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платы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которые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являются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включая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методике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расчета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платы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9548B7" w:rsidRDefault="009548B7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очереди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подаче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запроса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получении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Срок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запроса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заявителя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форме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орган.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222" w:history="1">
        <w:r w:rsidRPr="009548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2.22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помещениям,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которых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услуга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(парковкой)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взимается.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I,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детей-инвалидов.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поручнями,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(контрастными)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(вывеской),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справок.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оснащаются: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скамьями,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стендами.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полужирным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шрифтом.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(стойками),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принадлежностями.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(вывесками)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(принтером)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устройством.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помещению),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кресла-коляски;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рельефно-точечным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Брайля;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собаки-проводника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лицами.</w:t>
      </w:r>
    </w:p>
    <w:p w:rsidR="009548B7" w:rsidRDefault="009548B7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(невнимательное)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оспаривании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(совершенных)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учитывающие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многофункциональных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центрах,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экстерриториальному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принципу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форме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экстерриториальному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ФИАС.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документов).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2.35.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форматах: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F64136" w:rsidRPr="009548B7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«в» настоящего пункта);</w:t>
      </w:r>
    </w:p>
    <w:p w:rsidR="00F64136" w:rsidRPr="009548B7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документов, содержащих расчеты;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(масштаб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1:1)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черно-белый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(подразделам)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таблицам.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последовательность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(действий),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порядку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выполнения,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форме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</w:t>
      </w:r>
    </w:p>
    <w:p w:rsidR="009548B7" w:rsidRPr="00F64136" w:rsidRDefault="009548B7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СМЭВ);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виде;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(действий)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(услуг)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форме</w:t>
      </w:r>
    </w:p>
    <w:p w:rsidR="009548B7" w:rsidRPr="00F64136" w:rsidRDefault="009548B7" w:rsidP="009548B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служащего.</w:t>
      </w:r>
    </w:p>
    <w:p w:rsidR="009548B7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(действий)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форме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обеспечивается:</w:t>
      </w:r>
    </w:p>
    <w:p w:rsidR="00F64136" w:rsidRPr="009548B7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2.15 настоящего Регламента, необходимых для предоставления 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ЕПГУ);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(черновикам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ЕПГУ).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ФИАС;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1284.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1198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8B7" w:rsidRPr="00F64136" w:rsidRDefault="009548B7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исправления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опечаток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ошибок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выданных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документах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орган.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9548B7" w:rsidRPr="00F64136" w:rsidRDefault="009548B7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регламента</w:t>
      </w: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текущего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лицами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правовых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актов,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также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принятием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решений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9548B7" w:rsidRDefault="009548B7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периодичность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плановых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внеплановых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проверок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полноты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полнотой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качеством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9548B7" w:rsidRPr="00F64136" w:rsidRDefault="009548B7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9548B7" w:rsidRDefault="009548B7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лиц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действия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(бездействие),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принимаемые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(осуществляемые)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9548B7" w:rsidRDefault="009548B7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законодательства.</w:t>
      </w:r>
    </w:p>
    <w:p w:rsidR="009548B7" w:rsidRDefault="009548B7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порядку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стороны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граждан,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объединений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</w:t>
      </w:r>
    </w:p>
    <w:p w:rsidR="009548B7" w:rsidRDefault="009548B7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(действий).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нарушений.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</w:t>
      </w:r>
    </w:p>
    <w:p w:rsid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Досудебный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(внесудебный)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действий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предоставляющего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услугу,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также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лиц,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служащих</w:t>
      </w:r>
    </w:p>
    <w:p w:rsidR="009548B7" w:rsidRPr="00F64136" w:rsidRDefault="009548B7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0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жалоба).</w:t>
      </w:r>
    </w:p>
    <w:p w:rsidR="009548B7" w:rsidRDefault="009548B7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самоуправления,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жалобы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лица,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которым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быть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жалоба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заявителя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досудебном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(внесудебном)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порядке</w:t>
      </w:r>
    </w:p>
    <w:p w:rsidR="009548B7" w:rsidRDefault="009548B7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форме: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центра;</w:t>
      </w: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центра.</w:t>
      </w:r>
    </w:p>
    <w:p w:rsid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9548B7" w:rsidRPr="00F64136" w:rsidRDefault="009548B7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Способы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порядке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жалобы,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числе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Единого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портала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(функций)</w:t>
      </w:r>
    </w:p>
    <w:p w:rsidR="009548B7" w:rsidRDefault="009548B7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954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Заявителя).</w:t>
      </w:r>
    </w:p>
    <w:p w:rsidR="009548B7" w:rsidRDefault="009548B7" w:rsidP="009548B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9548B7" w:rsidRDefault="00F64136" w:rsidP="009548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48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9548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решений, принятых (осуществленных) в ходе предоставления муниципальной услуги</w:t>
      </w:r>
    </w:p>
    <w:p w:rsidR="009548B7" w:rsidRDefault="009548B7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регулируется: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210-ФЗ;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1198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69E" w:rsidRDefault="008A369E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8A36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(действий)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многофункциональных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центрах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</w:p>
    <w:p w:rsidR="008A369E" w:rsidRPr="00F64136" w:rsidRDefault="008A369E" w:rsidP="008A36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8A36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Исчерпывающий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(действий)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(муниципальной)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выполняемых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многофункциональными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центрами</w:t>
      </w:r>
    </w:p>
    <w:p w:rsidR="008A369E" w:rsidRPr="00F64136" w:rsidRDefault="008A369E" w:rsidP="008A36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осуществляет: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центре;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210-ФЗ.</w:t>
      </w:r>
    </w:p>
    <w:p w:rsidR="008A369E" w:rsidRDefault="008A369E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Default="00F64136" w:rsidP="008A36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заявителей</w:t>
      </w:r>
    </w:p>
    <w:p w:rsidR="008A369E" w:rsidRPr="00F64136" w:rsidRDefault="008A369E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способами: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центров;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почте.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:rsidR="008A369E" w:rsidRDefault="008A369E" w:rsidP="00F641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4136" w:rsidRPr="00F64136" w:rsidRDefault="00F64136" w:rsidP="008A36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Выдача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заявителю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центром.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797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записи.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Заявителя);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Федерации);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Федерации);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документ;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смс-опросе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центром.</w:t>
      </w: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69E" w:rsidRDefault="00F64136" w:rsidP="008A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A369E" w:rsidRPr="008A369E" w:rsidRDefault="00F64136" w:rsidP="008A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8A369E" w:rsidRDefault="00F64136" w:rsidP="008A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8A369E" w:rsidRDefault="00F64136" w:rsidP="008A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адресации,</w:t>
      </w:r>
    </w:p>
    <w:p w:rsidR="00F64136" w:rsidRDefault="00F64136" w:rsidP="008A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369E" w:rsidRPr="00F64136" w:rsidRDefault="008A369E" w:rsidP="008A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443-ФЗ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443-ФЗ)и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присвоения,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адресов,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1221,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присвоения,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443-ФЗ,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самоуправления)</w:t>
      </w:r>
    </w:p>
    <w:p w:rsidR="008A369E" w:rsidRPr="00F64136" w:rsidRDefault="008A369E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64136" w:rsidRP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(присвоенный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64136" w:rsidRP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местонахождения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адресации,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адресации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недвижимости),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недвижимости,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объектов),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аннулируемый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аннулируемого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реестре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адресации),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F64136" w:rsidRPr="00F64136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A369E" w:rsidRDefault="008A369E" w:rsidP="008A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8A369E" w:rsidRPr="008A369E" w:rsidRDefault="008A369E" w:rsidP="008A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8A369E" w:rsidRDefault="008A369E" w:rsidP="008A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8A369E" w:rsidRDefault="008A369E" w:rsidP="008A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адресации,</w:t>
      </w:r>
    </w:p>
    <w:p w:rsidR="008A369E" w:rsidRDefault="008A369E" w:rsidP="008A3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A369E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8A3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443-ФЗ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443-ФЗ)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присвоения,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адресов,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1221,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присвоения,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443-ФЗ,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64136" w:rsidRPr="00F64136" w:rsidRDefault="00F64136" w:rsidP="008A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(аннулируемый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уникальный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адресации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64136" w:rsidRPr="00F64136" w:rsidRDefault="00F64136" w:rsidP="0047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адресации,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136" w:rsidRPr="00F64136" w:rsidRDefault="00F64136" w:rsidP="0047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кадастрового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являющегося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адресации),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адресации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адреса),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136" w:rsidRPr="00F64136" w:rsidRDefault="00F64136" w:rsidP="0047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F64136" w:rsidRPr="00F64136" w:rsidRDefault="00471B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64136" w:rsidRPr="00F64136" w:rsidRDefault="008A369E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71B36" w:rsidRDefault="00F64136" w:rsidP="0047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71B36" w:rsidRPr="00471B36" w:rsidRDefault="00F64136" w:rsidP="0047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71B36" w:rsidRDefault="00F64136" w:rsidP="0047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4136" w:rsidRPr="00F64136" w:rsidRDefault="00471B36" w:rsidP="00471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адресации,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1B36" w:rsidRDefault="00471B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64136" w:rsidRPr="00F64136" w:rsidRDefault="00F64136" w:rsidP="0047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F64136" w:rsidRPr="00F64136" w:rsidRDefault="00F64136" w:rsidP="0047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F64136" w:rsidRPr="00F64136" w:rsidRDefault="00F64136" w:rsidP="0047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азе 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64136" w:rsidRPr="00F64136" w:rsidRDefault="00F64136" w:rsidP="00471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приложенных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информируем: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F64136" w:rsidRPr="00F64136" w:rsidRDefault="00F64136" w:rsidP="0047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нарушений.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досудебном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64136" w:rsidRPr="00F64136" w:rsidRDefault="00471B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</w:t>
      </w:r>
      <w:r w:rsid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Ф.И.О.)</w:t>
      </w:r>
      <w:r w:rsidR="008A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F64136"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471B36" w:rsidRDefault="00471B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B36" w:rsidRDefault="00471B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136" w:rsidRPr="00F64136" w:rsidRDefault="00F64136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13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F64136" w:rsidRPr="00F6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ED"/>
    <w:rsid w:val="00090A4E"/>
    <w:rsid w:val="000D7023"/>
    <w:rsid w:val="001257D2"/>
    <w:rsid w:val="0015185F"/>
    <w:rsid w:val="002F0978"/>
    <w:rsid w:val="00336CFA"/>
    <w:rsid w:val="003A0171"/>
    <w:rsid w:val="00470CE5"/>
    <w:rsid w:val="00471B36"/>
    <w:rsid w:val="00564F3E"/>
    <w:rsid w:val="005E3DC6"/>
    <w:rsid w:val="00690C61"/>
    <w:rsid w:val="006B5D04"/>
    <w:rsid w:val="007521C5"/>
    <w:rsid w:val="007D131B"/>
    <w:rsid w:val="007D5005"/>
    <w:rsid w:val="008A369E"/>
    <w:rsid w:val="008A6EC0"/>
    <w:rsid w:val="008B613B"/>
    <w:rsid w:val="008D7944"/>
    <w:rsid w:val="009548B7"/>
    <w:rsid w:val="009F2B59"/>
    <w:rsid w:val="009F7363"/>
    <w:rsid w:val="00AF2678"/>
    <w:rsid w:val="00BF3655"/>
    <w:rsid w:val="00CD2907"/>
    <w:rsid w:val="00D37E6B"/>
    <w:rsid w:val="00DD77ED"/>
    <w:rsid w:val="00E218C5"/>
    <w:rsid w:val="00F6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176CD-E246-4A0A-A5DC-877F2A57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8B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E3DC6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D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3744900/?" TargetMode="External"/><Relationship Id="rId13" Type="http://schemas.openxmlformats.org/officeDocument/2006/relationships/hyperlink" Target="https://base.garant.ru/403744900/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3744900/?" TargetMode="External"/><Relationship Id="rId12" Type="http://schemas.openxmlformats.org/officeDocument/2006/relationships/hyperlink" Target="https://base.garant.ru/403744900/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fc.rkomi.ru/" TargetMode="External"/><Relationship Id="rId11" Type="http://schemas.openxmlformats.org/officeDocument/2006/relationships/hyperlink" Target="https://base.garant.ru/403744900/?" TargetMode="External"/><Relationship Id="rId5" Type="http://schemas.openxmlformats.org/officeDocument/2006/relationships/hyperlink" Target="https://spbogorodsk.ucoz.ne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3744900/?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base.garant.ru/403744900/?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26</Pages>
  <Words>11559</Words>
  <Characters>65890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СП Богородск</cp:lastModifiedBy>
  <cp:revision>14</cp:revision>
  <dcterms:created xsi:type="dcterms:W3CDTF">2022-04-04T06:42:00Z</dcterms:created>
  <dcterms:modified xsi:type="dcterms:W3CDTF">2022-10-04T06:40:00Z</dcterms:modified>
</cp:coreProperties>
</file>